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E80" w:rsidRPr="00252E80" w:rsidRDefault="00252E80" w:rsidP="00252E80">
      <w:pPr>
        <w:pStyle w:val="2"/>
        <w:jc w:val="center"/>
        <w:rPr>
          <w:color w:val="auto"/>
        </w:rPr>
      </w:pPr>
      <w:bookmarkStart w:id="0" w:name="_Toc133230099"/>
      <w:r w:rsidRPr="00252E80">
        <w:rPr>
          <w:color w:val="auto"/>
        </w:rPr>
        <w:t>СИСТЕМА ОЦЕНКИ ДОСТИЖЕНИЯ ПЛАНИРУЕМЫХ РЕЗУЛЬТАТОВ ОСВОЕНИЯ ОСНОВНОЙ ОБРАЗОВАТЕЛЬНОЙ ПРОГРАММЫ ОСНОВНОГО ОБЩЕГО ОБРАЗОВАНИЯ</w:t>
      </w:r>
      <w:bookmarkEnd w:id="0"/>
    </w:p>
    <w:p w:rsidR="00252E80" w:rsidRPr="00252E80" w:rsidRDefault="00252E80" w:rsidP="00252E80">
      <w:pPr>
        <w:ind w:firstLine="709"/>
        <w:rPr>
          <w:rFonts w:eastAsia="SchoolBookSanPin"/>
          <w:sz w:val="24"/>
          <w:szCs w:val="24"/>
        </w:rPr>
      </w:pPr>
      <w:bookmarkStart w:id="1" w:name="bookmark108"/>
      <w:bookmarkStart w:id="2" w:name="_Hlk133223625"/>
      <w:bookmarkStart w:id="3" w:name="_GoBack"/>
      <w:bookmarkEnd w:id="1"/>
      <w:bookmarkEnd w:id="3"/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Система оценки способствует поддержанию единства всей системы образования, обеспечению преемственности в системе непрерывного образования. Её основными </w:t>
      </w:r>
      <w:r w:rsidRPr="00252E80">
        <w:rPr>
          <w:rFonts w:eastAsia="SchoolBookSanPin"/>
          <w:bCs/>
          <w:sz w:val="24"/>
          <w:szCs w:val="24"/>
        </w:rPr>
        <w:t xml:space="preserve">функциями </w:t>
      </w:r>
      <w:r w:rsidRPr="00252E80">
        <w:rPr>
          <w:rFonts w:eastAsia="SchoolBookSanPin"/>
          <w:sz w:val="24"/>
          <w:szCs w:val="24"/>
        </w:rPr>
        <w:t xml:space="preserve">являются: </w:t>
      </w:r>
      <w:r w:rsidRPr="00252E80">
        <w:rPr>
          <w:rFonts w:eastAsia="SchoolBookSanPin"/>
          <w:bCs/>
          <w:sz w:val="24"/>
          <w:szCs w:val="24"/>
        </w:rPr>
        <w:t xml:space="preserve">ориентация образовательного процесса </w:t>
      </w:r>
      <w:r w:rsidRPr="00252E80">
        <w:rPr>
          <w:rFonts w:eastAsia="SchoolBookSanPin"/>
          <w:sz w:val="24"/>
          <w:szCs w:val="24"/>
        </w:rPr>
        <w:t xml:space="preserve">на достижение планируемых результатов освоения ООП ООО и обеспечение эффективной </w:t>
      </w:r>
      <w:r w:rsidRPr="00252E80">
        <w:rPr>
          <w:rFonts w:eastAsia="SchoolBookSanPin"/>
          <w:bCs/>
          <w:sz w:val="24"/>
          <w:szCs w:val="24"/>
        </w:rPr>
        <w:t>обратной связи</w:t>
      </w:r>
      <w:r w:rsidRPr="00252E80">
        <w:rPr>
          <w:rFonts w:eastAsia="SchoolBookSanPin"/>
          <w:sz w:val="24"/>
          <w:szCs w:val="24"/>
        </w:rPr>
        <w:t xml:space="preserve">, позволяющей осуществлять </w:t>
      </w:r>
      <w:r w:rsidRPr="00252E80">
        <w:rPr>
          <w:rFonts w:eastAsia="SchoolBookSanPin"/>
          <w:bCs/>
          <w:sz w:val="24"/>
          <w:szCs w:val="24"/>
        </w:rPr>
        <w:t>управление образовательным процессом.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bCs/>
          <w:sz w:val="24"/>
          <w:szCs w:val="24"/>
        </w:rPr>
        <w:t xml:space="preserve">Основными </w:t>
      </w:r>
      <w:r w:rsidRPr="00252E80">
        <w:rPr>
          <w:rFonts w:eastAsia="SchoolBookSanPin"/>
          <w:b/>
          <w:sz w:val="24"/>
          <w:szCs w:val="24"/>
        </w:rPr>
        <w:t>направлениями и целями</w:t>
      </w:r>
      <w:r w:rsidRPr="00252E80">
        <w:rPr>
          <w:rFonts w:eastAsia="SchoolBookSanPin"/>
          <w:bCs/>
          <w:sz w:val="24"/>
          <w:szCs w:val="24"/>
        </w:rPr>
        <w:t xml:space="preserve"> оценочной деятельности </w:t>
      </w:r>
      <w:r w:rsidRPr="00252E80">
        <w:rPr>
          <w:rFonts w:eastAsia="SchoolBookSanPin"/>
          <w:bCs/>
          <w:sz w:val="24"/>
          <w:szCs w:val="24"/>
        </w:rPr>
        <w:br/>
      </w:r>
      <w:r w:rsidRPr="00252E80">
        <w:rPr>
          <w:rFonts w:eastAsia="SchoolBookSanPin"/>
          <w:sz w:val="24"/>
          <w:szCs w:val="24"/>
        </w:rPr>
        <w:t>в образовательной организации являются: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3"/>
        </w:numPr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оценка </w:t>
      </w:r>
      <w:proofErr w:type="gramStart"/>
      <w:r w:rsidRPr="00252E80">
        <w:rPr>
          <w:rFonts w:eastAsia="SchoolBookSanPin"/>
          <w:sz w:val="24"/>
          <w:szCs w:val="24"/>
        </w:rPr>
        <w:t>образовательных достижений</w:t>
      </w:r>
      <w:proofErr w:type="gramEnd"/>
      <w:r w:rsidRPr="00252E80">
        <w:rPr>
          <w:rFonts w:eastAsia="SchoolBookSanPin"/>
          <w:sz w:val="24"/>
          <w:szCs w:val="24"/>
        </w:rPr>
        <w:t xml:space="preserve">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3"/>
        </w:numPr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>оценка результатов деятельности педагогических работников как основа аттестационных процедур;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3"/>
        </w:numPr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оценка результатов деятельности образовательной организации как основа </w:t>
      </w:r>
      <w:proofErr w:type="spellStart"/>
      <w:r w:rsidRPr="00252E80">
        <w:rPr>
          <w:rFonts w:eastAsia="SchoolBookSanPin"/>
          <w:sz w:val="24"/>
          <w:szCs w:val="24"/>
        </w:rPr>
        <w:t>аккредитационных</w:t>
      </w:r>
      <w:proofErr w:type="spellEnd"/>
      <w:r w:rsidRPr="00252E80">
        <w:rPr>
          <w:rFonts w:eastAsia="SchoolBookSanPin"/>
          <w:sz w:val="24"/>
          <w:szCs w:val="24"/>
        </w:rPr>
        <w:t xml:space="preserve"> процедур.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bCs/>
          <w:sz w:val="24"/>
          <w:szCs w:val="24"/>
        </w:rPr>
        <w:t>Основным объектом системы оценки</w:t>
      </w:r>
      <w:r w:rsidRPr="00252E80">
        <w:rPr>
          <w:rFonts w:eastAsia="SchoolBookSanPin"/>
          <w:sz w:val="24"/>
          <w:szCs w:val="24"/>
        </w:rPr>
        <w:t xml:space="preserve">, её содержательной </w:t>
      </w:r>
      <w:r w:rsidRPr="00252E80">
        <w:rPr>
          <w:rFonts w:eastAsia="SchoolBookSanPin"/>
          <w:sz w:val="24"/>
          <w:szCs w:val="24"/>
        </w:rPr>
        <w:br/>
        <w:t xml:space="preserve">и </w:t>
      </w:r>
      <w:proofErr w:type="spellStart"/>
      <w:r w:rsidRPr="00252E80">
        <w:rPr>
          <w:rFonts w:eastAsia="SchoolBookSanPin"/>
          <w:sz w:val="24"/>
          <w:szCs w:val="24"/>
        </w:rPr>
        <w:t>критериальной</w:t>
      </w:r>
      <w:proofErr w:type="spellEnd"/>
      <w:r w:rsidRPr="00252E80">
        <w:rPr>
          <w:rFonts w:eastAsia="SchoolBookSanPin"/>
          <w:sz w:val="24"/>
          <w:szCs w:val="24"/>
        </w:rPr>
        <w:t xml:space="preserve"> базой выступают требования ФГОС ООО, которые конкретизируются в планируемых результатах освоения обучающимися ООП ООО. Система оценки включает процедуры внутренней и внешней оценки.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b/>
          <w:sz w:val="24"/>
          <w:szCs w:val="24"/>
        </w:rPr>
        <w:t>Внутренняя оценка включает</w:t>
      </w:r>
      <w:r w:rsidRPr="00252E80">
        <w:rPr>
          <w:rFonts w:eastAsia="SchoolBookSanPin"/>
          <w:sz w:val="24"/>
          <w:szCs w:val="24"/>
        </w:rPr>
        <w:t>: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4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>стартовую диагностику (стартовые (диагностические) работы);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4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>текущую и тематическую оценку;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4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>промежуточную аттестацию;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4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>психолого-педагогическое наблюдение;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4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внутренний мониторинг </w:t>
      </w:r>
      <w:proofErr w:type="gramStart"/>
      <w:r w:rsidRPr="00252E80">
        <w:rPr>
          <w:rFonts w:eastAsia="SchoolBookSanPin"/>
          <w:sz w:val="24"/>
          <w:szCs w:val="24"/>
        </w:rPr>
        <w:t>образовательных достижений</w:t>
      </w:r>
      <w:proofErr w:type="gramEnd"/>
      <w:r w:rsidRPr="00252E80">
        <w:rPr>
          <w:rFonts w:eastAsia="SchoolBookSanPin"/>
          <w:sz w:val="24"/>
          <w:szCs w:val="24"/>
        </w:rPr>
        <w:t xml:space="preserve"> обучающихся (комплексные (диагностические) работы).</w:t>
      </w:r>
    </w:p>
    <w:p w:rsidR="00252E80" w:rsidRPr="00252E80" w:rsidRDefault="00252E80" w:rsidP="00252E80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Особой формой внутренней оценки является портфолио. Особенности формирования, процедуры оценивания и другие положения определены в отдельном локальном акте. </w:t>
      </w:r>
    </w:p>
    <w:p w:rsidR="00252E80" w:rsidRPr="00252E80" w:rsidRDefault="00252E80" w:rsidP="00252E80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На каждого выпускника 9 класса готовится характеристика. </w:t>
      </w:r>
    </w:p>
    <w:p w:rsidR="00252E80" w:rsidRPr="00252E80" w:rsidRDefault="00252E80" w:rsidP="00252E80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>Характеристика готовится на основании:</w:t>
      </w:r>
    </w:p>
    <w:p w:rsidR="00252E80" w:rsidRPr="00252E80" w:rsidRDefault="00252E80" w:rsidP="00252E80">
      <w:pPr>
        <w:pStyle w:val="a7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4" w:name="bookmark143"/>
      <w:bookmarkEnd w:id="4"/>
      <w:r w:rsidRPr="00252E80">
        <w:rPr>
          <w:rFonts w:ascii="Times New Roman" w:hAnsi="Times New Roman" w:cs="Times New Roman"/>
          <w:sz w:val="24"/>
          <w:szCs w:val="24"/>
        </w:rPr>
        <w:t>объективных показателей образовательных достижений обу</w:t>
      </w:r>
      <w:r w:rsidRPr="00252E80">
        <w:rPr>
          <w:rFonts w:ascii="Times New Roman" w:hAnsi="Times New Roman" w:cs="Times New Roman"/>
          <w:sz w:val="24"/>
          <w:szCs w:val="24"/>
        </w:rPr>
        <w:softHyphen/>
        <w:t>чающегося на уровне основного образования;</w:t>
      </w:r>
    </w:p>
    <w:p w:rsidR="00252E80" w:rsidRPr="00252E80" w:rsidRDefault="00252E80" w:rsidP="00252E80">
      <w:pPr>
        <w:pStyle w:val="a7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5" w:name="bookmark144"/>
      <w:bookmarkEnd w:id="5"/>
      <w:r w:rsidRPr="00252E80">
        <w:rPr>
          <w:rFonts w:ascii="Times New Roman" w:hAnsi="Times New Roman" w:cs="Times New Roman"/>
          <w:sz w:val="24"/>
          <w:szCs w:val="24"/>
        </w:rPr>
        <w:t>портфолио выпускника;</w:t>
      </w:r>
    </w:p>
    <w:p w:rsidR="00252E80" w:rsidRPr="00252E80" w:rsidRDefault="00252E80" w:rsidP="00252E80">
      <w:pPr>
        <w:pStyle w:val="a7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6" w:name="bookmark145"/>
      <w:bookmarkEnd w:id="6"/>
      <w:r w:rsidRPr="00252E80">
        <w:rPr>
          <w:rFonts w:ascii="Times New Roman" w:hAnsi="Times New Roman" w:cs="Times New Roman"/>
          <w:sz w:val="24"/>
          <w:szCs w:val="24"/>
        </w:rPr>
        <w:t>экспертных оценок классного руководителя и учителей, об</w:t>
      </w:r>
      <w:r w:rsidRPr="00252E80">
        <w:rPr>
          <w:rFonts w:ascii="Times New Roman" w:hAnsi="Times New Roman" w:cs="Times New Roman"/>
          <w:sz w:val="24"/>
          <w:szCs w:val="24"/>
        </w:rPr>
        <w:softHyphen/>
        <w:t>учавших данного выпускника на уровне основного общего образования;</w:t>
      </w:r>
    </w:p>
    <w:p w:rsidR="00252E80" w:rsidRPr="00252E80" w:rsidRDefault="00252E80" w:rsidP="00252E80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>В характеристике выпускника:</w:t>
      </w:r>
    </w:p>
    <w:p w:rsidR="00252E80" w:rsidRPr="00252E80" w:rsidRDefault="00252E80" w:rsidP="00252E80">
      <w:pPr>
        <w:pStyle w:val="a7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7" w:name="bookmark146"/>
      <w:bookmarkEnd w:id="7"/>
      <w:r w:rsidRPr="00252E80">
        <w:rPr>
          <w:rFonts w:ascii="Times New Roman" w:hAnsi="Times New Roman" w:cs="Times New Roman"/>
          <w:sz w:val="24"/>
          <w:szCs w:val="24"/>
        </w:rPr>
        <w:t xml:space="preserve">отмечаются образовательные достижения обучающегося по освоению личностных, </w:t>
      </w:r>
      <w:proofErr w:type="spellStart"/>
      <w:r w:rsidRPr="00252E80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252E80">
        <w:rPr>
          <w:rFonts w:ascii="Times New Roman" w:hAnsi="Times New Roman" w:cs="Times New Roman"/>
          <w:sz w:val="24"/>
          <w:szCs w:val="24"/>
        </w:rPr>
        <w:t xml:space="preserve"> и предметных ре</w:t>
      </w:r>
      <w:r w:rsidRPr="00252E80">
        <w:rPr>
          <w:rFonts w:ascii="Times New Roman" w:hAnsi="Times New Roman" w:cs="Times New Roman"/>
          <w:sz w:val="24"/>
          <w:szCs w:val="24"/>
        </w:rPr>
        <w:softHyphen/>
        <w:t>зультатов;</w:t>
      </w:r>
    </w:p>
    <w:p w:rsidR="00252E80" w:rsidRPr="00252E80" w:rsidRDefault="00252E80" w:rsidP="00252E80">
      <w:pPr>
        <w:pStyle w:val="a7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>даются педагогические рекомендации по выбору индивиду</w:t>
      </w:r>
      <w:r w:rsidRPr="00252E80">
        <w:rPr>
          <w:rFonts w:ascii="Times New Roman" w:hAnsi="Times New Roman" w:cs="Times New Roman"/>
          <w:sz w:val="24"/>
          <w:szCs w:val="24"/>
        </w:rPr>
        <w:softHyphen/>
        <w:t>альной образовательной траектории на уровне среднего об</w:t>
      </w:r>
      <w:r w:rsidRPr="00252E80">
        <w:rPr>
          <w:rFonts w:ascii="Times New Roman" w:hAnsi="Times New Roman" w:cs="Times New Roman"/>
          <w:sz w:val="24"/>
          <w:szCs w:val="24"/>
        </w:rPr>
        <w:softHyphen/>
        <w:t>щего образования с учетом выбора учащимся направлений профильного образования, выявленных проблем и отмечен</w:t>
      </w:r>
      <w:r w:rsidRPr="00252E80">
        <w:rPr>
          <w:rFonts w:ascii="Times New Roman" w:hAnsi="Times New Roman" w:cs="Times New Roman"/>
          <w:sz w:val="24"/>
          <w:szCs w:val="24"/>
        </w:rPr>
        <w:softHyphen/>
        <w:t>ных образовательных достижений.</w:t>
      </w:r>
    </w:p>
    <w:p w:rsidR="00252E80" w:rsidRPr="00252E80" w:rsidRDefault="00252E80" w:rsidP="00252E80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lastRenderedPageBreak/>
        <w:t>Рекомендации педагогического коллектива по выбору инди</w:t>
      </w:r>
      <w:r w:rsidRPr="00252E80">
        <w:rPr>
          <w:rFonts w:ascii="Times New Roman" w:hAnsi="Times New Roman" w:cs="Times New Roman"/>
          <w:sz w:val="24"/>
          <w:szCs w:val="24"/>
        </w:rPr>
        <w:softHyphen/>
        <w:t>видуальной образовательной траектории доводятся до сведения выпускника и его родителей (законных представителей).</w:t>
      </w:r>
      <w:bookmarkStart w:id="8" w:name="bookmark116"/>
      <w:bookmarkEnd w:id="8"/>
      <w:r w:rsidRPr="00252E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2E80" w:rsidRPr="00E53444" w:rsidRDefault="00252E80" w:rsidP="00252E80">
      <w:pPr>
        <w:pStyle w:val="a5"/>
        <w:tabs>
          <w:tab w:val="left" w:pos="709"/>
          <w:tab w:val="left" w:pos="851"/>
        </w:tabs>
        <w:spacing w:line="276" w:lineRule="auto"/>
        <w:ind w:left="1429" w:firstLine="0"/>
        <w:rPr>
          <w:rFonts w:eastAsia="SchoolBookSanPin"/>
          <w:color w:val="70AD47" w:themeColor="accent6"/>
          <w:sz w:val="24"/>
          <w:szCs w:val="24"/>
        </w:rPr>
      </w:pP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b/>
          <w:bCs/>
          <w:sz w:val="24"/>
          <w:szCs w:val="24"/>
        </w:rPr>
      </w:pPr>
      <w:r w:rsidRPr="00252E80">
        <w:rPr>
          <w:rFonts w:eastAsia="SchoolBookSanPin"/>
          <w:b/>
          <w:bCs/>
          <w:sz w:val="24"/>
          <w:szCs w:val="24"/>
        </w:rPr>
        <w:t>Внешняя оценка включает: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5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>независимую оценку качества образования (в том числе всероссийские проверочные работы);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5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мониторинговые исследования муниципального, регионального </w:t>
      </w:r>
      <w:r w:rsidRPr="00252E80">
        <w:rPr>
          <w:rFonts w:eastAsia="SchoolBookSanPin"/>
          <w:sz w:val="24"/>
          <w:szCs w:val="24"/>
        </w:rPr>
        <w:br/>
        <w:t>и федерального уровней;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5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>государственную итоговую аттестацию.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>В соответствии с ФГОС ООО система оценки образовательной организации реализует системно-</w:t>
      </w:r>
      <w:proofErr w:type="spellStart"/>
      <w:r w:rsidRPr="00252E80">
        <w:rPr>
          <w:rFonts w:eastAsia="SchoolBookSanPin"/>
          <w:sz w:val="24"/>
          <w:szCs w:val="24"/>
        </w:rPr>
        <w:t>деятельностный</w:t>
      </w:r>
      <w:proofErr w:type="spellEnd"/>
      <w:r w:rsidRPr="00252E80">
        <w:rPr>
          <w:rFonts w:eastAsia="SchoolBookSanPin"/>
          <w:sz w:val="24"/>
          <w:szCs w:val="24"/>
        </w:rPr>
        <w:t>, уровневый и комплексный подходы к оценке образовательных достижений.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b/>
          <w:sz w:val="24"/>
          <w:szCs w:val="24"/>
        </w:rPr>
        <w:t>Системно-</w:t>
      </w:r>
      <w:proofErr w:type="spellStart"/>
      <w:r w:rsidRPr="00252E80">
        <w:rPr>
          <w:rFonts w:eastAsia="SchoolBookSanPin"/>
          <w:b/>
          <w:sz w:val="24"/>
          <w:szCs w:val="24"/>
        </w:rPr>
        <w:t>деятельностный</w:t>
      </w:r>
      <w:proofErr w:type="spellEnd"/>
      <w:r w:rsidRPr="00252E80">
        <w:rPr>
          <w:rFonts w:eastAsia="SchoolBookSanPin"/>
          <w:b/>
          <w:sz w:val="24"/>
          <w:szCs w:val="24"/>
        </w:rPr>
        <w:t xml:space="preserve"> подход</w:t>
      </w:r>
      <w:r w:rsidRPr="00252E80">
        <w:rPr>
          <w:rFonts w:eastAsia="SchoolBookSanPin"/>
          <w:bCs/>
          <w:sz w:val="24"/>
          <w:szCs w:val="24"/>
        </w:rPr>
        <w:t xml:space="preserve"> </w:t>
      </w:r>
      <w:r w:rsidRPr="00252E80">
        <w:rPr>
          <w:rFonts w:eastAsia="SchoolBookSanPin"/>
          <w:sz w:val="24"/>
          <w:szCs w:val="24"/>
        </w:rPr>
        <w:t xml:space="preserve">к оценке </w:t>
      </w:r>
      <w:proofErr w:type="gramStart"/>
      <w:r w:rsidRPr="00252E80">
        <w:rPr>
          <w:rFonts w:eastAsia="SchoolBookSanPin"/>
          <w:sz w:val="24"/>
          <w:szCs w:val="24"/>
        </w:rPr>
        <w:t>образовательных достижений</w:t>
      </w:r>
      <w:proofErr w:type="gramEnd"/>
      <w:r w:rsidRPr="00252E80">
        <w:rPr>
          <w:rFonts w:eastAsia="SchoolBookSanPin"/>
          <w:sz w:val="24"/>
          <w:szCs w:val="24"/>
        </w:rPr>
        <w:t xml:space="preserve">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252E80">
        <w:rPr>
          <w:rFonts w:eastAsia="SchoolBookSanPin"/>
          <w:sz w:val="24"/>
          <w:szCs w:val="24"/>
        </w:rPr>
        <w:t>деятельностной</w:t>
      </w:r>
      <w:proofErr w:type="spellEnd"/>
      <w:r w:rsidRPr="00252E80">
        <w:rPr>
          <w:rFonts w:eastAsia="SchoolBookSanPin"/>
          <w:sz w:val="24"/>
          <w:szCs w:val="24"/>
        </w:rPr>
        <w:t xml:space="preserve"> форме.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b/>
          <w:sz w:val="24"/>
          <w:szCs w:val="24"/>
        </w:rPr>
        <w:t>Уровневый подход</w:t>
      </w:r>
      <w:r w:rsidRPr="00252E80">
        <w:rPr>
          <w:rFonts w:eastAsia="SchoolBookSanPin"/>
          <w:bCs/>
          <w:sz w:val="24"/>
          <w:szCs w:val="24"/>
        </w:rPr>
        <w:t xml:space="preserve"> </w:t>
      </w:r>
      <w:r w:rsidRPr="00252E80">
        <w:rPr>
          <w:rFonts w:eastAsia="SchoolBookSanPin"/>
          <w:sz w:val="24"/>
          <w:szCs w:val="24"/>
        </w:rPr>
        <w:t xml:space="preserve">служит важнейшей основой для организации индивидуальной работы с обучающимися. Он реализуется как по отношению </w:t>
      </w:r>
      <w:r w:rsidRPr="00252E80">
        <w:rPr>
          <w:rFonts w:eastAsia="SchoolBookSanPin"/>
          <w:sz w:val="24"/>
          <w:szCs w:val="24"/>
        </w:rPr>
        <w:br/>
        <w:t>к содержанию оценки, так и к представлению и интерпретации результатов измерений.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>Уровневый подход реализуется за счёт фиксации различных уровней достижения обучающимися планируемых результатов базового уровня и уровней выше и ниже базового. Достижение базового уровня 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процесса. Овладение базовым уровнем является границей, отделяющей знание от незнания, выступает достаточным для продолжения обучения и усвоения последующего учебного материала.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b/>
          <w:sz w:val="24"/>
          <w:szCs w:val="24"/>
        </w:rPr>
        <w:t>Комплексный подход</w:t>
      </w:r>
      <w:r w:rsidRPr="00252E80">
        <w:rPr>
          <w:rFonts w:eastAsia="SchoolBookSanPin"/>
          <w:bCs/>
          <w:sz w:val="24"/>
          <w:szCs w:val="24"/>
        </w:rPr>
        <w:t xml:space="preserve"> </w:t>
      </w:r>
      <w:r w:rsidRPr="00252E80">
        <w:rPr>
          <w:rFonts w:eastAsia="SchoolBookSanPin"/>
          <w:sz w:val="24"/>
          <w:szCs w:val="24"/>
        </w:rPr>
        <w:t>к оценке образовательных достижений реализуется через: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6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оценку предметных и </w:t>
      </w:r>
      <w:proofErr w:type="spellStart"/>
      <w:r w:rsidRPr="00252E80">
        <w:rPr>
          <w:rFonts w:eastAsia="SchoolBookSanPin"/>
          <w:sz w:val="24"/>
          <w:szCs w:val="24"/>
        </w:rPr>
        <w:t>метапредметных</w:t>
      </w:r>
      <w:proofErr w:type="spellEnd"/>
      <w:r w:rsidRPr="00252E80">
        <w:rPr>
          <w:rFonts w:eastAsia="SchoolBookSanPin"/>
          <w:sz w:val="24"/>
          <w:szCs w:val="24"/>
        </w:rPr>
        <w:t xml:space="preserve"> результатов;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6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использования комплекса оценочных процедур как основы для оценки динамики </w:t>
      </w:r>
      <w:proofErr w:type="gramStart"/>
      <w:r w:rsidRPr="00252E80">
        <w:rPr>
          <w:rFonts w:eastAsia="SchoolBookSanPin"/>
          <w:sz w:val="24"/>
          <w:szCs w:val="24"/>
        </w:rPr>
        <w:t>индивидуальных образовательных достижений</w:t>
      </w:r>
      <w:proofErr w:type="gramEnd"/>
      <w:r w:rsidRPr="00252E80">
        <w:rPr>
          <w:rFonts w:eastAsia="SchoolBookSanPin"/>
          <w:sz w:val="24"/>
          <w:szCs w:val="24"/>
        </w:rPr>
        <w:t xml:space="preserve"> обучающихся и для итоговой оценки; использования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6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>использования разнообразных методов и форм оценки, взаимно дополняющих друг друга: стандартизированных устных и письменных работ, проектов, практических (в том числе исследовательских) и творческих работ;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6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использования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252E80">
        <w:rPr>
          <w:rFonts w:eastAsia="SchoolBookSanPin"/>
          <w:sz w:val="24"/>
          <w:szCs w:val="24"/>
        </w:rPr>
        <w:t>взаимооценка</w:t>
      </w:r>
      <w:proofErr w:type="spellEnd"/>
      <w:r w:rsidRPr="00252E80">
        <w:rPr>
          <w:rFonts w:eastAsia="SchoolBookSanPin"/>
          <w:sz w:val="24"/>
          <w:szCs w:val="24"/>
        </w:rPr>
        <w:t>);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6"/>
        </w:numPr>
        <w:tabs>
          <w:tab w:val="left" w:pos="851"/>
        </w:tabs>
        <w:spacing w:line="276" w:lineRule="auto"/>
        <w:rPr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>использования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252E80">
        <w:rPr>
          <w:sz w:val="24"/>
          <w:szCs w:val="24"/>
        </w:rPr>
        <w:t xml:space="preserve"> </w:t>
      </w:r>
    </w:p>
    <w:p w:rsidR="00252E80" w:rsidRPr="00252E80" w:rsidRDefault="00252E80" w:rsidP="00252E80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52E80">
        <w:rPr>
          <w:rFonts w:ascii="Times New Roman" w:hAnsi="Times New Roman" w:cs="Times New Roman"/>
          <w:b/>
          <w:bCs/>
          <w:sz w:val="24"/>
          <w:szCs w:val="24"/>
        </w:rPr>
        <w:lastRenderedPageBreak/>
        <w:t>Критериальное</w:t>
      </w:r>
      <w:proofErr w:type="spellEnd"/>
      <w:r w:rsidRPr="00252E80">
        <w:rPr>
          <w:rFonts w:ascii="Times New Roman" w:hAnsi="Times New Roman" w:cs="Times New Roman"/>
          <w:b/>
          <w:bCs/>
          <w:sz w:val="24"/>
          <w:szCs w:val="24"/>
        </w:rPr>
        <w:t xml:space="preserve"> оценивание</w:t>
      </w:r>
      <w:r w:rsidRPr="00252E80">
        <w:rPr>
          <w:rFonts w:ascii="Times New Roman" w:hAnsi="Times New Roman" w:cs="Times New Roman"/>
          <w:sz w:val="24"/>
          <w:szCs w:val="24"/>
        </w:rPr>
        <w:t xml:space="preserve"> применяется при реализации форм внутреннего оценивания. Это процесс сравнения </w:t>
      </w:r>
      <w:proofErr w:type="gramStart"/>
      <w:r w:rsidRPr="00252E80">
        <w:rPr>
          <w:rFonts w:ascii="Times New Roman" w:hAnsi="Times New Roman" w:cs="Times New Roman"/>
          <w:sz w:val="24"/>
          <w:szCs w:val="24"/>
        </w:rPr>
        <w:t>образовательных достижений</w:t>
      </w:r>
      <w:proofErr w:type="gramEnd"/>
      <w:r w:rsidRPr="00252E80">
        <w:rPr>
          <w:rFonts w:ascii="Times New Roman" w:hAnsi="Times New Roman" w:cs="Times New Roman"/>
          <w:sz w:val="24"/>
          <w:szCs w:val="24"/>
        </w:rPr>
        <w:t xml:space="preserve"> обучающихся с заранее определенными и известными всем участникам образовательного процесса. Все работы внутреннего оценивания должны содержать критерии оценивания, позволяющие задать ясные ориентиры для организации учебного процесса. </w:t>
      </w:r>
    </w:p>
    <w:p w:rsidR="00252E80" w:rsidRPr="00252E80" w:rsidRDefault="00252E80" w:rsidP="00252E80">
      <w:pPr>
        <w:spacing w:line="276" w:lineRule="auto"/>
        <w:ind w:firstLine="709"/>
        <w:rPr>
          <w:sz w:val="24"/>
          <w:szCs w:val="24"/>
        </w:rPr>
      </w:pPr>
      <w:r w:rsidRPr="00252E80">
        <w:rPr>
          <w:b/>
          <w:bCs/>
          <w:sz w:val="24"/>
          <w:szCs w:val="24"/>
        </w:rPr>
        <w:t xml:space="preserve">Оценка </w:t>
      </w:r>
      <w:proofErr w:type="gramStart"/>
      <w:r w:rsidRPr="00252E80">
        <w:rPr>
          <w:b/>
          <w:bCs/>
          <w:sz w:val="24"/>
          <w:szCs w:val="24"/>
        </w:rPr>
        <w:t>личностных результатов</w:t>
      </w:r>
      <w:proofErr w:type="gramEnd"/>
      <w:r w:rsidRPr="00252E80">
        <w:rPr>
          <w:sz w:val="24"/>
          <w:szCs w:val="24"/>
        </w:rPr>
        <w:t xml:space="preserve">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ООО.</w:t>
      </w:r>
    </w:p>
    <w:p w:rsidR="00252E80" w:rsidRPr="00252E80" w:rsidRDefault="00252E80" w:rsidP="00252E80">
      <w:pPr>
        <w:spacing w:line="276" w:lineRule="auto"/>
        <w:ind w:firstLine="709"/>
        <w:rPr>
          <w:sz w:val="24"/>
          <w:szCs w:val="24"/>
        </w:rPr>
      </w:pPr>
      <w:r w:rsidRPr="00252E80">
        <w:rPr>
          <w:sz w:val="24"/>
          <w:szCs w:val="24"/>
        </w:rPr>
        <w:t xml:space="preserve">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 </w:t>
      </w:r>
    </w:p>
    <w:p w:rsidR="00252E80" w:rsidRPr="00252E80" w:rsidRDefault="00252E80" w:rsidP="00252E80">
      <w:pPr>
        <w:spacing w:line="276" w:lineRule="auto"/>
        <w:ind w:firstLine="709"/>
        <w:rPr>
          <w:sz w:val="24"/>
          <w:szCs w:val="24"/>
        </w:rPr>
      </w:pPr>
      <w:r w:rsidRPr="00252E80">
        <w:rPr>
          <w:sz w:val="24"/>
          <w:szCs w:val="24"/>
        </w:rPr>
        <w:t xml:space="preserve">Во внутреннем мониторинге возможна оценка </w:t>
      </w:r>
      <w:proofErr w:type="spellStart"/>
      <w:r w:rsidRPr="00252E80">
        <w:rPr>
          <w:sz w:val="24"/>
          <w:szCs w:val="24"/>
        </w:rPr>
        <w:t>сформированности</w:t>
      </w:r>
      <w:proofErr w:type="spellEnd"/>
      <w:r w:rsidRPr="00252E80">
        <w:rPr>
          <w:sz w:val="24"/>
          <w:szCs w:val="24"/>
        </w:rPr>
        <w:t xml:space="preserve"> отдельных личностных результатов, проявляющихся в соблюдении норм и правил поведения, принятых в образовательной организации; участии в общественной жизни образовательной организации, ближайшего социального окружения, Российской Федерации, общественно-полезной деятельности; ответственности за результаты обучения; способности делать осознанный выбор своей образовательной траектории, в том числе выбор профессии; ценностно-смысловых установках обучающихся, формируемых средствами учебных предметов. </w:t>
      </w:r>
    </w:p>
    <w:p w:rsidR="00252E80" w:rsidRPr="00252E80" w:rsidRDefault="00252E80" w:rsidP="00252E80">
      <w:pPr>
        <w:spacing w:line="276" w:lineRule="auto"/>
        <w:ind w:firstLine="709"/>
        <w:rPr>
          <w:sz w:val="24"/>
          <w:szCs w:val="24"/>
        </w:rPr>
      </w:pPr>
      <w:r w:rsidRPr="00252E80">
        <w:rPr>
          <w:sz w:val="24"/>
          <w:szCs w:val="24"/>
        </w:rPr>
        <w:t xml:space="preserve">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 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b/>
          <w:bCs/>
          <w:sz w:val="24"/>
          <w:szCs w:val="24"/>
        </w:rPr>
        <w:t xml:space="preserve">Оценка </w:t>
      </w:r>
      <w:proofErr w:type="spellStart"/>
      <w:r w:rsidRPr="00252E80">
        <w:rPr>
          <w:rFonts w:eastAsia="SchoolBookSanPin"/>
          <w:b/>
          <w:bCs/>
          <w:sz w:val="24"/>
          <w:szCs w:val="24"/>
        </w:rPr>
        <w:t>метапредметных</w:t>
      </w:r>
      <w:proofErr w:type="spellEnd"/>
      <w:r w:rsidRPr="00252E80">
        <w:rPr>
          <w:rFonts w:eastAsia="SchoolBookSanPin"/>
          <w:b/>
          <w:bCs/>
          <w:sz w:val="24"/>
          <w:szCs w:val="24"/>
        </w:rPr>
        <w:t xml:space="preserve"> результатов</w:t>
      </w:r>
      <w:r w:rsidRPr="00252E80">
        <w:rPr>
          <w:rFonts w:eastAsia="SchoolBookSanPin"/>
          <w:sz w:val="24"/>
          <w:szCs w:val="24"/>
        </w:rPr>
        <w:t xml:space="preserve"> представляет собой оценку достижения планируемых результатов освоения ООП ООО, которые отражают совокупность познавательных, коммуникативных и регулятивных универсальных учебных действий, а также систему междисциплинарных (</w:t>
      </w:r>
      <w:proofErr w:type="spellStart"/>
      <w:r w:rsidRPr="00252E80">
        <w:rPr>
          <w:rFonts w:eastAsia="SchoolBookSanPin"/>
          <w:sz w:val="24"/>
          <w:szCs w:val="24"/>
        </w:rPr>
        <w:t>межпредметных</w:t>
      </w:r>
      <w:proofErr w:type="spellEnd"/>
      <w:r w:rsidRPr="00252E80">
        <w:rPr>
          <w:rFonts w:eastAsia="SchoolBookSanPin"/>
          <w:sz w:val="24"/>
          <w:szCs w:val="24"/>
        </w:rPr>
        <w:t>) понятий.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Формирование </w:t>
      </w:r>
      <w:proofErr w:type="spellStart"/>
      <w:r w:rsidRPr="00252E80">
        <w:rPr>
          <w:rFonts w:eastAsia="SchoolBookSanPin"/>
          <w:sz w:val="24"/>
          <w:szCs w:val="24"/>
        </w:rPr>
        <w:t>метапредметных</w:t>
      </w:r>
      <w:proofErr w:type="spellEnd"/>
      <w:r w:rsidRPr="00252E80">
        <w:rPr>
          <w:rFonts w:eastAsia="SchoolBookSanPin"/>
          <w:sz w:val="24"/>
          <w:szCs w:val="24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Основным объектом оценки </w:t>
      </w:r>
      <w:proofErr w:type="spellStart"/>
      <w:r w:rsidRPr="00252E80">
        <w:rPr>
          <w:rFonts w:eastAsia="SchoolBookSanPin"/>
          <w:sz w:val="24"/>
          <w:szCs w:val="24"/>
        </w:rPr>
        <w:t>метапредметных</w:t>
      </w:r>
      <w:proofErr w:type="spellEnd"/>
      <w:r w:rsidRPr="00252E80">
        <w:rPr>
          <w:rFonts w:eastAsia="SchoolBookSanPin"/>
          <w:sz w:val="24"/>
          <w:szCs w:val="24"/>
        </w:rPr>
        <w:t xml:space="preserve"> результатов является овладение: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7"/>
        </w:numPr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>познавательными универсальными учебными действиями (замещение, моделирование, кодирование и декодирование информации, логические операции, включая общие приемы решения задач);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7"/>
        </w:numPr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коммуникативными универсальными учебными действиями (приобретение умения учитывать позицию собеседника, организовывать и осуществлять сотрудничество, взаимодействие с педагогическими работниками </w:t>
      </w:r>
      <w:r w:rsidRPr="00252E80">
        <w:rPr>
          <w:rFonts w:eastAsia="SchoolBookSanPin"/>
          <w:sz w:val="24"/>
          <w:szCs w:val="24"/>
        </w:rPr>
        <w:br/>
        <w:t>и со сверстниками, адекватно передавать информацию и отображать предметное содержание и условия деятельности и речи, учитывать разные мнения и интересы, аргументировать и обосновывать свою позицию, задавать вопросы, необходимые для организации собственной деятельности и сотрудничества с партнером);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7"/>
        </w:numPr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регулятивными универсальными учебными действиями (способность принимать и сохранять учебную цель и задачу, планировать ее реализацию, контролировать и оценивать свои действия, вносить соответствующие коррективы </w:t>
      </w:r>
      <w:r w:rsidRPr="00252E80">
        <w:rPr>
          <w:rFonts w:eastAsia="SchoolBookSanPin"/>
          <w:sz w:val="24"/>
          <w:szCs w:val="24"/>
        </w:rPr>
        <w:br/>
        <w:t xml:space="preserve">в их выполнение, ставить новые учебные задачи, проявлять познавательную инициативу в учебном сотрудничестве, осуществлять констатирующий </w:t>
      </w:r>
      <w:r w:rsidRPr="00252E80">
        <w:rPr>
          <w:rFonts w:eastAsia="SchoolBookSanPin"/>
          <w:sz w:val="24"/>
          <w:szCs w:val="24"/>
        </w:rPr>
        <w:br/>
      </w:r>
      <w:r w:rsidRPr="00252E80">
        <w:rPr>
          <w:rFonts w:eastAsia="SchoolBookSanPin"/>
          <w:sz w:val="24"/>
          <w:szCs w:val="24"/>
        </w:rPr>
        <w:lastRenderedPageBreak/>
        <w:t>и предвосхищающий контроль по результату и способу действия, актуальный контроль на уровне произвольного внимания).</w:t>
      </w:r>
    </w:p>
    <w:p w:rsidR="00252E80" w:rsidRPr="00252E80" w:rsidRDefault="00252E80" w:rsidP="00252E80">
      <w:pPr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Оценка достижения </w:t>
      </w:r>
      <w:proofErr w:type="spellStart"/>
      <w:r w:rsidRPr="00252E80">
        <w:rPr>
          <w:rFonts w:eastAsia="SchoolBookSanPin"/>
          <w:sz w:val="24"/>
          <w:szCs w:val="24"/>
        </w:rPr>
        <w:t>метапредметных</w:t>
      </w:r>
      <w:proofErr w:type="spellEnd"/>
      <w:r w:rsidRPr="00252E80">
        <w:rPr>
          <w:rFonts w:eastAsia="SchoolBookSanPin"/>
          <w:sz w:val="24"/>
          <w:szCs w:val="24"/>
        </w:rPr>
        <w:t xml:space="preserve">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устанавливается решением педагогического совета образовательной организации. Инструментарий строится на </w:t>
      </w:r>
      <w:proofErr w:type="spellStart"/>
      <w:r w:rsidRPr="00252E80">
        <w:rPr>
          <w:rFonts w:eastAsia="SchoolBookSanPin"/>
          <w:sz w:val="24"/>
          <w:szCs w:val="24"/>
        </w:rPr>
        <w:t>межпредметной</w:t>
      </w:r>
      <w:proofErr w:type="spellEnd"/>
      <w:r w:rsidRPr="00252E80">
        <w:rPr>
          <w:rFonts w:eastAsia="SchoolBookSanPin"/>
          <w:sz w:val="24"/>
          <w:szCs w:val="24"/>
        </w:rPr>
        <w:t xml:space="preserve"> основе и может включать диагностические материалы по оценке читательской и цифровой грамотности, </w:t>
      </w:r>
      <w:proofErr w:type="spellStart"/>
      <w:r w:rsidRPr="00252E80">
        <w:rPr>
          <w:rFonts w:eastAsia="SchoolBookSanPin"/>
          <w:sz w:val="24"/>
          <w:szCs w:val="24"/>
        </w:rPr>
        <w:t>сформированности</w:t>
      </w:r>
      <w:proofErr w:type="spellEnd"/>
      <w:r w:rsidRPr="00252E80">
        <w:rPr>
          <w:rFonts w:eastAsia="SchoolBookSanPin"/>
          <w:sz w:val="24"/>
          <w:szCs w:val="24"/>
        </w:rPr>
        <w:t xml:space="preserve"> регулятивных, коммуникативных и познавательных универсальных учебных действий.</w:t>
      </w:r>
    </w:p>
    <w:p w:rsidR="00252E80" w:rsidRPr="00252E80" w:rsidRDefault="00252E80" w:rsidP="00252E8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2E80">
        <w:rPr>
          <w:rFonts w:cs="Times New Roman"/>
          <w:sz w:val="24"/>
          <w:szCs w:val="24"/>
        </w:rPr>
        <w:t xml:space="preserve">Содержание и периодичность </w:t>
      </w:r>
      <w:proofErr w:type="spellStart"/>
      <w:r w:rsidRPr="00252E80">
        <w:rPr>
          <w:rFonts w:cs="Times New Roman"/>
          <w:sz w:val="24"/>
          <w:szCs w:val="24"/>
        </w:rPr>
        <w:t>внутришкольного</w:t>
      </w:r>
      <w:proofErr w:type="spellEnd"/>
      <w:r w:rsidRPr="00252E80">
        <w:rPr>
          <w:rFonts w:cs="Times New Roman"/>
          <w:sz w:val="24"/>
          <w:szCs w:val="24"/>
        </w:rPr>
        <w:t xml:space="preserve"> мониторинга по оценке достижения </w:t>
      </w:r>
      <w:proofErr w:type="spellStart"/>
      <w:r w:rsidRPr="00252E80">
        <w:rPr>
          <w:rFonts w:cs="Times New Roman"/>
          <w:sz w:val="24"/>
          <w:szCs w:val="24"/>
        </w:rPr>
        <w:t>метапредметных</w:t>
      </w:r>
      <w:proofErr w:type="spellEnd"/>
      <w:r w:rsidRPr="00252E80">
        <w:rPr>
          <w:rFonts w:cs="Times New Roman"/>
          <w:sz w:val="24"/>
          <w:szCs w:val="24"/>
        </w:rPr>
        <w:t xml:space="preserve"> результатов*: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09"/>
        <w:gridCol w:w="1226"/>
        <w:gridCol w:w="1176"/>
        <w:gridCol w:w="1745"/>
        <w:gridCol w:w="1176"/>
        <w:gridCol w:w="1274"/>
        <w:gridCol w:w="1439"/>
      </w:tblGrid>
      <w:tr w:rsidR="00252E80" w:rsidRPr="00252E80" w:rsidTr="006A769B">
        <w:tc>
          <w:tcPr>
            <w:tcW w:w="816" w:type="pct"/>
            <w:vMerge w:val="restart"/>
            <w:vAlign w:val="center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Направление деятельности</w:t>
            </w:r>
          </w:p>
        </w:tc>
        <w:tc>
          <w:tcPr>
            <w:tcW w:w="762" w:type="pct"/>
            <w:vMerge w:val="restart"/>
            <w:vAlign w:val="center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Ответственные</w:t>
            </w:r>
          </w:p>
        </w:tc>
        <w:tc>
          <w:tcPr>
            <w:tcW w:w="634" w:type="pct"/>
            <w:vAlign w:val="center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5 класс</w:t>
            </w:r>
          </w:p>
        </w:tc>
        <w:tc>
          <w:tcPr>
            <w:tcW w:w="629" w:type="pct"/>
            <w:vAlign w:val="center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6 класс</w:t>
            </w:r>
          </w:p>
        </w:tc>
        <w:tc>
          <w:tcPr>
            <w:tcW w:w="597" w:type="pct"/>
            <w:vAlign w:val="center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7 класс</w:t>
            </w:r>
          </w:p>
        </w:tc>
        <w:tc>
          <w:tcPr>
            <w:tcW w:w="793" w:type="pct"/>
            <w:vAlign w:val="center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8 класс</w:t>
            </w:r>
          </w:p>
        </w:tc>
        <w:tc>
          <w:tcPr>
            <w:tcW w:w="769" w:type="pct"/>
            <w:vAlign w:val="center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9 класс</w:t>
            </w:r>
          </w:p>
        </w:tc>
      </w:tr>
      <w:tr w:rsidR="00252E80" w:rsidRPr="00252E80" w:rsidTr="006A769B">
        <w:tc>
          <w:tcPr>
            <w:tcW w:w="816" w:type="pct"/>
            <w:vMerge/>
            <w:vAlign w:val="center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762" w:type="pct"/>
            <w:vMerge/>
            <w:vAlign w:val="center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422" w:type="pct"/>
            <w:gridSpan w:val="5"/>
            <w:vAlign w:val="center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Форма мониторинга</w:t>
            </w:r>
          </w:p>
        </w:tc>
      </w:tr>
      <w:tr w:rsidR="00252E80" w:rsidRPr="00252E80" w:rsidTr="006A769B">
        <w:tc>
          <w:tcPr>
            <w:tcW w:w="816" w:type="pct"/>
            <w:vMerge w:val="restart"/>
          </w:tcPr>
          <w:p w:rsidR="00252E80" w:rsidRPr="00252E80" w:rsidRDefault="00252E80" w:rsidP="006A769B">
            <w:pPr>
              <w:ind w:firstLine="30"/>
              <w:rPr>
                <w:rFonts w:cs="Times New Roman"/>
                <w:szCs w:val="20"/>
              </w:rPr>
            </w:pPr>
            <w:proofErr w:type="spellStart"/>
            <w:r w:rsidRPr="00252E80">
              <w:rPr>
                <w:rFonts w:cs="Times New Roman"/>
                <w:szCs w:val="20"/>
              </w:rPr>
              <w:t>Внутришкольный</w:t>
            </w:r>
            <w:proofErr w:type="spellEnd"/>
            <w:r w:rsidRPr="00252E80">
              <w:rPr>
                <w:rFonts w:cs="Times New Roman"/>
                <w:szCs w:val="20"/>
              </w:rPr>
              <w:t xml:space="preserve"> мониторинг «Оценка </w:t>
            </w:r>
            <w:proofErr w:type="spellStart"/>
            <w:r w:rsidRPr="00252E80">
              <w:rPr>
                <w:rFonts w:cs="Times New Roman"/>
                <w:szCs w:val="20"/>
              </w:rPr>
              <w:t>метапредметных</w:t>
            </w:r>
            <w:proofErr w:type="spellEnd"/>
            <w:r w:rsidRPr="00252E80">
              <w:rPr>
                <w:rFonts w:cs="Times New Roman"/>
                <w:szCs w:val="20"/>
              </w:rPr>
              <w:t xml:space="preserve"> результатов»</w:t>
            </w:r>
          </w:p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762" w:type="pct"/>
            <w:vMerge w:val="restart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Администрация</w:t>
            </w:r>
          </w:p>
        </w:tc>
        <w:tc>
          <w:tcPr>
            <w:tcW w:w="634" w:type="pct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 xml:space="preserve">Оценка читательской грамотности. Письменная работа на </w:t>
            </w:r>
            <w:proofErr w:type="spellStart"/>
            <w:r w:rsidRPr="00252E80">
              <w:rPr>
                <w:rFonts w:cs="Times New Roman"/>
                <w:szCs w:val="20"/>
              </w:rPr>
              <w:t>межпредметной</w:t>
            </w:r>
            <w:proofErr w:type="spellEnd"/>
            <w:r w:rsidRPr="00252E80">
              <w:rPr>
                <w:rFonts w:cs="Times New Roman"/>
                <w:szCs w:val="20"/>
              </w:rPr>
              <w:t xml:space="preserve"> основе.</w:t>
            </w:r>
          </w:p>
        </w:tc>
        <w:tc>
          <w:tcPr>
            <w:tcW w:w="629" w:type="pct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Проверка цифровой грамотности. Практическая работа в сочетании с письменной (компьютеризированной) частью</w:t>
            </w:r>
          </w:p>
        </w:tc>
        <w:tc>
          <w:tcPr>
            <w:tcW w:w="597" w:type="pct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Оценка финансовой грамотности.</w:t>
            </w:r>
          </w:p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 xml:space="preserve">Письменная работа на </w:t>
            </w:r>
            <w:proofErr w:type="spellStart"/>
            <w:r w:rsidRPr="00252E80">
              <w:rPr>
                <w:rFonts w:cs="Times New Roman"/>
                <w:szCs w:val="20"/>
              </w:rPr>
              <w:t>межпредметной</w:t>
            </w:r>
            <w:proofErr w:type="spellEnd"/>
            <w:r w:rsidRPr="00252E80">
              <w:rPr>
                <w:rFonts w:cs="Times New Roman"/>
                <w:szCs w:val="20"/>
              </w:rPr>
              <w:t xml:space="preserve"> основе. </w:t>
            </w:r>
          </w:p>
        </w:tc>
        <w:tc>
          <w:tcPr>
            <w:tcW w:w="793" w:type="pct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 xml:space="preserve">Оценка </w:t>
            </w:r>
          </w:p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Функциональной грамотности.</w:t>
            </w:r>
          </w:p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szCs w:val="20"/>
              </w:rPr>
              <w:t xml:space="preserve">Письменная работа на </w:t>
            </w:r>
            <w:proofErr w:type="spellStart"/>
            <w:r w:rsidRPr="00252E80">
              <w:rPr>
                <w:rFonts w:cs="Times New Roman"/>
                <w:szCs w:val="20"/>
              </w:rPr>
              <w:t>межпредметной</w:t>
            </w:r>
            <w:proofErr w:type="spellEnd"/>
            <w:r w:rsidRPr="00252E80">
              <w:rPr>
                <w:rFonts w:cs="Times New Roman"/>
                <w:szCs w:val="20"/>
              </w:rPr>
              <w:t xml:space="preserve"> основе.</w:t>
            </w:r>
            <w:r w:rsidRPr="00252E80">
              <w:rPr>
                <w:rFonts w:cs="Times New Roman"/>
                <w:b/>
                <w:bCs/>
                <w:szCs w:val="20"/>
              </w:rPr>
              <w:t xml:space="preserve"> </w:t>
            </w:r>
          </w:p>
        </w:tc>
        <w:tc>
          <w:tcPr>
            <w:tcW w:w="769" w:type="pct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 xml:space="preserve">Проверка </w:t>
            </w:r>
            <w:proofErr w:type="spellStart"/>
            <w:r w:rsidRPr="00252E80">
              <w:rPr>
                <w:rFonts w:cs="Times New Roman"/>
                <w:b/>
                <w:bCs/>
                <w:szCs w:val="20"/>
              </w:rPr>
              <w:t>сформированности</w:t>
            </w:r>
            <w:proofErr w:type="spellEnd"/>
            <w:r w:rsidRPr="00252E80">
              <w:rPr>
                <w:rFonts w:cs="Times New Roman"/>
                <w:b/>
                <w:bCs/>
                <w:szCs w:val="20"/>
              </w:rPr>
              <w:t xml:space="preserve"> регулятивных, коммуникативных и познавательных учебных действий. </w:t>
            </w:r>
          </w:p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szCs w:val="20"/>
              </w:rPr>
              <w:t>Экспертная оценка процесса и результатов выполнения учебных исследований и проектов</w:t>
            </w:r>
          </w:p>
        </w:tc>
      </w:tr>
      <w:tr w:rsidR="00252E80" w:rsidRPr="00252E80" w:rsidTr="006A769B">
        <w:tc>
          <w:tcPr>
            <w:tcW w:w="816" w:type="pct"/>
            <w:vMerge/>
          </w:tcPr>
          <w:p w:rsidR="00252E80" w:rsidRPr="00252E80" w:rsidRDefault="00252E80" w:rsidP="006A769B">
            <w:pPr>
              <w:ind w:firstLine="30"/>
              <w:rPr>
                <w:rFonts w:cs="Times New Roman"/>
                <w:szCs w:val="20"/>
              </w:rPr>
            </w:pPr>
          </w:p>
        </w:tc>
        <w:tc>
          <w:tcPr>
            <w:tcW w:w="762" w:type="pct"/>
            <w:vMerge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422" w:type="pct"/>
            <w:gridSpan w:val="5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Сроки проведения</w:t>
            </w:r>
          </w:p>
        </w:tc>
      </w:tr>
      <w:tr w:rsidR="00252E80" w:rsidRPr="00252E80" w:rsidTr="006A769B">
        <w:tc>
          <w:tcPr>
            <w:tcW w:w="816" w:type="pct"/>
            <w:vMerge/>
          </w:tcPr>
          <w:p w:rsidR="00252E80" w:rsidRPr="00252E80" w:rsidRDefault="00252E80" w:rsidP="006A769B">
            <w:pPr>
              <w:ind w:firstLine="30"/>
              <w:rPr>
                <w:rFonts w:cs="Times New Roman"/>
                <w:szCs w:val="20"/>
              </w:rPr>
            </w:pPr>
          </w:p>
        </w:tc>
        <w:tc>
          <w:tcPr>
            <w:tcW w:w="762" w:type="pct"/>
            <w:vMerge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634" w:type="pct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Апрель</w:t>
            </w:r>
          </w:p>
        </w:tc>
        <w:tc>
          <w:tcPr>
            <w:tcW w:w="629" w:type="pct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Апрель</w:t>
            </w:r>
          </w:p>
        </w:tc>
        <w:tc>
          <w:tcPr>
            <w:tcW w:w="597" w:type="pct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Апрель</w:t>
            </w:r>
          </w:p>
        </w:tc>
        <w:tc>
          <w:tcPr>
            <w:tcW w:w="793" w:type="pct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Апрель</w:t>
            </w:r>
          </w:p>
        </w:tc>
        <w:tc>
          <w:tcPr>
            <w:tcW w:w="769" w:type="pct"/>
          </w:tcPr>
          <w:p w:rsidR="00252E80" w:rsidRPr="00252E80" w:rsidRDefault="00252E80" w:rsidP="006A769B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Апрель</w:t>
            </w:r>
          </w:p>
        </w:tc>
      </w:tr>
    </w:tbl>
    <w:p w:rsidR="00252E80" w:rsidRPr="00252E80" w:rsidRDefault="00252E80" w:rsidP="00252E80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252E80">
        <w:rPr>
          <w:rFonts w:cs="Times New Roman"/>
          <w:i/>
          <w:iCs/>
          <w:sz w:val="24"/>
          <w:szCs w:val="24"/>
        </w:rPr>
        <w:t xml:space="preserve">*По решению педагогического совета формы и сроки мониторинга по оценке достижения </w:t>
      </w:r>
      <w:proofErr w:type="spellStart"/>
      <w:r w:rsidRPr="00252E80">
        <w:rPr>
          <w:rFonts w:cs="Times New Roman"/>
          <w:i/>
          <w:iCs/>
          <w:sz w:val="24"/>
          <w:szCs w:val="24"/>
        </w:rPr>
        <w:t>метапредметных</w:t>
      </w:r>
      <w:proofErr w:type="spellEnd"/>
      <w:r w:rsidRPr="00252E80">
        <w:rPr>
          <w:rFonts w:cs="Times New Roman"/>
          <w:i/>
          <w:iCs/>
          <w:sz w:val="24"/>
          <w:szCs w:val="24"/>
        </w:rPr>
        <w:t xml:space="preserve"> результатов могут быть изменены, также возможно привлечение сторонних организаций для проведения независимой оценки. </w:t>
      </w:r>
    </w:p>
    <w:p w:rsidR="00252E80" w:rsidRPr="00252E80" w:rsidRDefault="00252E80" w:rsidP="00252E8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2E80">
        <w:rPr>
          <w:rFonts w:cs="Times New Roman"/>
          <w:sz w:val="24"/>
          <w:szCs w:val="24"/>
        </w:rPr>
        <w:t xml:space="preserve">Административный контроль за достижением планируемых </w:t>
      </w:r>
      <w:proofErr w:type="spellStart"/>
      <w:r w:rsidRPr="00252E80">
        <w:rPr>
          <w:rFonts w:cs="Times New Roman"/>
          <w:sz w:val="24"/>
          <w:szCs w:val="24"/>
        </w:rPr>
        <w:t>метапредметных</w:t>
      </w:r>
      <w:proofErr w:type="spellEnd"/>
      <w:r w:rsidRPr="00252E80">
        <w:rPr>
          <w:rFonts w:cs="Times New Roman"/>
          <w:sz w:val="24"/>
          <w:szCs w:val="24"/>
        </w:rPr>
        <w:t xml:space="preserve"> результатов проводится один раз за учебный год во всех классах, задания для формирования </w:t>
      </w:r>
      <w:proofErr w:type="spellStart"/>
      <w:r w:rsidRPr="00252E80">
        <w:rPr>
          <w:rFonts w:cs="Times New Roman"/>
          <w:sz w:val="24"/>
          <w:szCs w:val="24"/>
        </w:rPr>
        <w:t>метапредметных</w:t>
      </w:r>
      <w:proofErr w:type="spellEnd"/>
      <w:r w:rsidRPr="00252E80">
        <w:rPr>
          <w:rFonts w:cs="Times New Roman"/>
          <w:sz w:val="24"/>
          <w:szCs w:val="24"/>
        </w:rPr>
        <w:t xml:space="preserve"> результатов включены в содержание уроков, курсов, в том числе внеурочной деятельности. Учитель проводит оценку </w:t>
      </w:r>
      <w:proofErr w:type="spellStart"/>
      <w:r w:rsidRPr="00252E80">
        <w:rPr>
          <w:rFonts w:cs="Times New Roman"/>
          <w:sz w:val="24"/>
          <w:szCs w:val="24"/>
        </w:rPr>
        <w:t>метапредметных</w:t>
      </w:r>
      <w:proofErr w:type="spellEnd"/>
      <w:r w:rsidRPr="00252E80">
        <w:rPr>
          <w:rFonts w:cs="Times New Roman"/>
          <w:sz w:val="24"/>
          <w:szCs w:val="24"/>
        </w:rPr>
        <w:t xml:space="preserve"> результатов в форме текущего контроля, наблюдений по своему предмету. Классный руководитель на основе вышеперечисленных мониторингов и собственных наблюдений формирует характеристику выпускника 9 класса, с подробным анализом достижения результатов освоения ООП, в том числе </w:t>
      </w:r>
      <w:proofErr w:type="spellStart"/>
      <w:r w:rsidRPr="00252E80">
        <w:rPr>
          <w:rFonts w:cs="Times New Roman"/>
          <w:sz w:val="24"/>
          <w:szCs w:val="24"/>
        </w:rPr>
        <w:t>метапредметных</w:t>
      </w:r>
      <w:proofErr w:type="spellEnd"/>
      <w:r w:rsidRPr="00252E80">
        <w:rPr>
          <w:rFonts w:cs="Times New Roman"/>
          <w:sz w:val="24"/>
          <w:szCs w:val="24"/>
        </w:rPr>
        <w:t xml:space="preserve">. </w:t>
      </w:r>
    </w:p>
    <w:p w:rsidR="00252E80" w:rsidRPr="00252E80" w:rsidRDefault="00252E80" w:rsidP="00252E8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2E80">
        <w:rPr>
          <w:rFonts w:cs="Times New Roman"/>
          <w:sz w:val="24"/>
          <w:szCs w:val="24"/>
        </w:rPr>
        <w:t xml:space="preserve">В качестве инструментария используются диагностические материалы по оценке читательской и цифровой грамотности, </w:t>
      </w:r>
      <w:proofErr w:type="spellStart"/>
      <w:r w:rsidRPr="00252E80">
        <w:rPr>
          <w:rFonts w:cs="Times New Roman"/>
          <w:sz w:val="24"/>
          <w:szCs w:val="24"/>
        </w:rPr>
        <w:t>сформированности</w:t>
      </w:r>
      <w:proofErr w:type="spellEnd"/>
      <w:r w:rsidRPr="00252E80">
        <w:rPr>
          <w:rFonts w:cs="Times New Roman"/>
          <w:sz w:val="24"/>
          <w:szCs w:val="24"/>
        </w:rPr>
        <w:t xml:space="preserve"> регулятивных, коммуникативных и познавательных учебных действий. </w:t>
      </w:r>
    </w:p>
    <w:p w:rsidR="00252E80" w:rsidRPr="00252E80" w:rsidRDefault="00252E80" w:rsidP="00252E80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>Возможно использовать диагностические материалы с сайтов*:</w:t>
      </w:r>
    </w:p>
    <w:p w:rsidR="00252E80" w:rsidRPr="00252E80" w:rsidRDefault="00252E80" w:rsidP="00252E80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Электронный банк заданий для оценки функциональной грамотности </w:t>
      </w:r>
      <w:hyperlink r:id="rId5" w:history="1">
        <w:r w:rsidRPr="00252E80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https://fg.resh.edu.ru/</w:t>
        </w:r>
      </w:hyperlink>
      <w:r w:rsidRPr="00252E80">
        <w:rPr>
          <w:rFonts w:ascii="Times New Roman" w:hAnsi="Times New Roman" w:cs="Times New Roman"/>
          <w:sz w:val="24"/>
          <w:szCs w:val="24"/>
        </w:rPr>
        <w:t xml:space="preserve"> , </w:t>
      </w:r>
    </w:p>
    <w:p w:rsidR="00252E80" w:rsidRPr="00252E80" w:rsidRDefault="00252E80" w:rsidP="00252E80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lastRenderedPageBreak/>
        <w:t xml:space="preserve">Открытый банк заданий для оценки естественнонаучной грамотности (VII-IX классы) </w:t>
      </w:r>
      <w:hyperlink r:id="rId6" w:history="1">
        <w:r w:rsidRPr="00252E80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https://fipi.ru/otkrytyy-bank-zadaniy-dlya-otsenki-yestestvennonauchnoy-gramotnosti</w:t>
        </w:r>
      </w:hyperlink>
    </w:p>
    <w:p w:rsidR="00252E80" w:rsidRPr="00252E80" w:rsidRDefault="00252E80" w:rsidP="00252E80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ФИОКО - Открытые задания PISA </w:t>
      </w:r>
      <w:hyperlink r:id="rId7" w:history="1">
        <w:r w:rsidRPr="00252E80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h</w:t>
        </w:r>
      </w:hyperlink>
      <w:hyperlink r:id="rId8" w:history="1">
        <w:r w:rsidRPr="00252E80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примеры-задач-</w:t>
        </w:r>
        <w:proofErr w:type="spellStart"/>
      </w:hyperlink>
      <w:hyperlink r:id="rId9" w:history="1">
        <w:r w:rsidRPr="00252E80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pisa</w:t>
        </w:r>
        <w:proofErr w:type="spellEnd"/>
      </w:hyperlink>
      <w:r w:rsidRPr="00252E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2E80" w:rsidRPr="00252E80" w:rsidRDefault="00252E80" w:rsidP="00252E80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Банк заданий для формирования и оценки функциональной грамотности обучающихся основной школы (5-9 классы) </w:t>
      </w:r>
      <w:hyperlink r:id="rId10" w:history="1">
        <w:r w:rsidRPr="00252E80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http://skiv.instrao.ru/bank-zadaniy/</w:t>
        </w:r>
      </w:hyperlink>
      <w:r w:rsidRPr="00252E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2E80" w:rsidRPr="00252E80" w:rsidRDefault="00252E80" w:rsidP="00252E80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252E80">
        <w:rPr>
          <w:rFonts w:cs="Times New Roman"/>
          <w:i/>
          <w:iCs/>
          <w:sz w:val="24"/>
          <w:szCs w:val="24"/>
        </w:rPr>
        <w:t xml:space="preserve">*Список банка заданий может быть расширен по решению педагогического совета. 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</w:p>
    <w:p w:rsidR="00252E80" w:rsidRPr="0000617B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0617B">
        <w:rPr>
          <w:rFonts w:eastAsia="SchoolBookSanPin"/>
          <w:b/>
          <w:bCs/>
          <w:sz w:val="24"/>
          <w:szCs w:val="24"/>
        </w:rPr>
        <w:t>Формы оценки</w:t>
      </w:r>
      <w:r w:rsidRPr="0000617B">
        <w:rPr>
          <w:rFonts w:eastAsia="SchoolBookSanPin"/>
          <w:sz w:val="24"/>
          <w:szCs w:val="24"/>
        </w:rPr>
        <w:t>:</w:t>
      </w:r>
    </w:p>
    <w:p w:rsidR="00252E80" w:rsidRPr="00252E80" w:rsidRDefault="00252E80" w:rsidP="00252E80">
      <w:pPr>
        <w:widowControl w:val="0"/>
        <w:spacing w:line="276" w:lineRule="auto"/>
        <w:rPr>
          <w:rFonts w:eastAsia="SchoolBookSanPin"/>
          <w:sz w:val="24"/>
          <w:szCs w:val="24"/>
        </w:rPr>
      </w:pPr>
      <w:r>
        <w:rPr>
          <w:rFonts w:eastAsia="SchoolBookSanPin"/>
          <w:sz w:val="24"/>
          <w:szCs w:val="24"/>
        </w:rPr>
        <w:t xml:space="preserve">- </w:t>
      </w:r>
      <w:r w:rsidRPr="00252E80">
        <w:rPr>
          <w:rFonts w:eastAsia="SchoolBookSanPin"/>
          <w:sz w:val="24"/>
          <w:szCs w:val="24"/>
        </w:rPr>
        <w:t xml:space="preserve">для проверки читательской грамотности </w:t>
      </w:r>
      <w:r w:rsidRPr="00252E80">
        <w:rPr>
          <w:rFonts w:eastAsia="SchoolBookSanPin"/>
          <w:sz w:val="24"/>
          <w:szCs w:val="24"/>
        </w:rPr>
        <w:noBreakHyphen/>
        <w:t xml:space="preserve"> письменная работа </w:t>
      </w:r>
      <w:r w:rsidRPr="00252E80">
        <w:rPr>
          <w:rFonts w:eastAsia="SchoolBookSanPin"/>
          <w:sz w:val="24"/>
          <w:szCs w:val="24"/>
        </w:rPr>
        <w:br/>
        <w:t xml:space="preserve">на </w:t>
      </w:r>
      <w:proofErr w:type="spellStart"/>
      <w:r w:rsidRPr="00252E80">
        <w:rPr>
          <w:rFonts w:eastAsia="SchoolBookSanPin"/>
          <w:sz w:val="24"/>
          <w:szCs w:val="24"/>
        </w:rPr>
        <w:t>межпредметной</w:t>
      </w:r>
      <w:proofErr w:type="spellEnd"/>
      <w:r w:rsidRPr="00252E80">
        <w:rPr>
          <w:rFonts w:eastAsia="SchoolBookSanPin"/>
          <w:sz w:val="24"/>
          <w:szCs w:val="24"/>
        </w:rPr>
        <w:t xml:space="preserve"> основе;</w:t>
      </w:r>
    </w:p>
    <w:p w:rsidR="00252E80" w:rsidRPr="00252E80" w:rsidRDefault="00252E80" w:rsidP="00252E80">
      <w:pPr>
        <w:widowControl w:val="0"/>
        <w:spacing w:line="276" w:lineRule="auto"/>
        <w:rPr>
          <w:rFonts w:eastAsia="SchoolBookSanPin"/>
          <w:sz w:val="24"/>
          <w:szCs w:val="24"/>
        </w:rPr>
      </w:pPr>
      <w:r>
        <w:rPr>
          <w:rFonts w:eastAsia="SchoolBookSanPin"/>
          <w:sz w:val="24"/>
          <w:szCs w:val="24"/>
        </w:rPr>
        <w:t xml:space="preserve">- </w:t>
      </w:r>
      <w:r w:rsidRPr="00252E80">
        <w:rPr>
          <w:rFonts w:eastAsia="SchoolBookSanPin"/>
          <w:sz w:val="24"/>
          <w:szCs w:val="24"/>
        </w:rPr>
        <w:t xml:space="preserve">для проверки цифровой грамотности </w:t>
      </w:r>
      <w:r w:rsidRPr="00252E80">
        <w:rPr>
          <w:rFonts w:eastAsia="SchoolBookSanPin"/>
          <w:sz w:val="24"/>
          <w:szCs w:val="24"/>
        </w:rPr>
        <w:noBreakHyphen/>
        <w:t xml:space="preserve"> практическая работа в сочетании с письменной (компьютеризованной) частью;</w:t>
      </w:r>
    </w:p>
    <w:p w:rsidR="00252E80" w:rsidRPr="00252E80" w:rsidRDefault="00252E80" w:rsidP="00252E80">
      <w:pPr>
        <w:widowControl w:val="0"/>
        <w:spacing w:line="276" w:lineRule="auto"/>
        <w:rPr>
          <w:rFonts w:eastAsia="SchoolBookSanPin"/>
          <w:sz w:val="24"/>
          <w:szCs w:val="24"/>
        </w:rPr>
      </w:pPr>
      <w:r>
        <w:rPr>
          <w:rFonts w:eastAsia="SchoolBookSanPin"/>
          <w:sz w:val="24"/>
          <w:szCs w:val="24"/>
        </w:rPr>
        <w:t xml:space="preserve">- </w:t>
      </w:r>
      <w:r w:rsidRPr="00252E80">
        <w:rPr>
          <w:rFonts w:eastAsia="SchoolBookSanPin"/>
          <w:sz w:val="24"/>
          <w:szCs w:val="24"/>
        </w:rPr>
        <w:t xml:space="preserve">для проверки </w:t>
      </w:r>
      <w:proofErr w:type="spellStart"/>
      <w:r w:rsidRPr="00252E80">
        <w:rPr>
          <w:rFonts w:eastAsia="SchoolBookSanPin"/>
          <w:sz w:val="24"/>
          <w:szCs w:val="24"/>
        </w:rPr>
        <w:t>сформированности</w:t>
      </w:r>
      <w:proofErr w:type="spellEnd"/>
      <w:r w:rsidRPr="00252E80">
        <w:rPr>
          <w:rFonts w:eastAsia="SchoolBookSanPin"/>
          <w:sz w:val="24"/>
          <w:szCs w:val="24"/>
        </w:rPr>
        <w:t xml:space="preserve"> регулятивных, коммуникативных и познавательных универсальных учебных действий </w:t>
      </w:r>
      <w:r w:rsidRPr="00252E80">
        <w:rPr>
          <w:rFonts w:eastAsia="SchoolBookSanPin"/>
          <w:sz w:val="24"/>
          <w:szCs w:val="24"/>
        </w:rPr>
        <w:noBreakHyphen/>
        <w:t xml:space="preserve"> экспертная оценка процесса и результатов выполнения групповых и (или) индивидуальных учебных исследований и проектов.</w:t>
      </w:r>
    </w:p>
    <w:p w:rsidR="00252E80" w:rsidRPr="0000617B" w:rsidRDefault="00252E80" w:rsidP="00252E80">
      <w:pPr>
        <w:spacing w:line="276" w:lineRule="auto"/>
        <w:ind w:firstLine="0"/>
        <w:rPr>
          <w:rFonts w:eastAsia="SchoolBookSanPin"/>
          <w:sz w:val="24"/>
          <w:szCs w:val="24"/>
        </w:rPr>
      </w:pPr>
      <w:r>
        <w:rPr>
          <w:rFonts w:eastAsia="SchoolBookSanPin"/>
          <w:sz w:val="24"/>
          <w:szCs w:val="24"/>
        </w:rPr>
        <w:t xml:space="preserve"> </w:t>
      </w:r>
      <w:r>
        <w:rPr>
          <w:rFonts w:eastAsia="SchoolBookSanPin"/>
          <w:sz w:val="24"/>
          <w:szCs w:val="24"/>
        </w:rPr>
        <w:tab/>
      </w:r>
      <w:r w:rsidRPr="0000617B">
        <w:rPr>
          <w:rFonts w:eastAsia="SchoolBookSanPin"/>
          <w:sz w:val="24"/>
          <w:szCs w:val="24"/>
        </w:rPr>
        <w:t>Каждый из перечисленных видов диагностики проводится с периодичностью не менее чем один раз в два года.</w:t>
      </w:r>
    </w:p>
    <w:p w:rsidR="00252E80" w:rsidRPr="0000617B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0617B">
        <w:rPr>
          <w:rFonts w:eastAsia="SchoolBookSanPin"/>
          <w:b/>
          <w:bCs/>
          <w:sz w:val="24"/>
          <w:szCs w:val="24"/>
        </w:rPr>
        <w:t>Групповые и (или) индивидуальные учебные исследования и проекты</w:t>
      </w:r>
      <w:r w:rsidRPr="0000617B">
        <w:rPr>
          <w:rFonts w:eastAsia="SchoolBookSanPin"/>
          <w:sz w:val="24"/>
          <w:szCs w:val="24"/>
        </w:rPr>
        <w:t xml:space="preserve"> (далее – проект) выполняются обучающимся в рамках одного из учебных предметов или на </w:t>
      </w:r>
      <w:proofErr w:type="spellStart"/>
      <w:r w:rsidRPr="0000617B">
        <w:rPr>
          <w:rFonts w:eastAsia="SchoolBookSanPin"/>
          <w:sz w:val="24"/>
          <w:szCs w:val="24"/>
        </w:rPr>
        <w:t>межпредметной</w:t>
      </w:r>
      <w:proofErr w:type="spellEnd"/>
      <w:r w:rsidRPr="0000617B">
        <w:rPr>
          <w:rFonts w:eastAsia="SchoolBookSanPin"/>
          <w:sz w:val="24"/>
          <w:szCs w:val="24"/>
        </w:rPr>
        <w:t xml:space="preserve">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</w:t>
      </w:r>
      <w:r w:rsidRPr="0000617B">
        <w:rPr>
          <w:rFonts w:eastAsia="SchoolBookSanPin"/>
          <w:sz w:val="24"/>
          <w:szCs w:val="24"/>
        </w:rPr>
        <w:br/>
        <w:t xml:space="preserve">и результативную деятельность (учебно-познавательную, конструкторскую, социальную, художественно-творческую и другие). </w:t>
      </w:r>
    </w:p>
    <w:p w:rsidR="00252E80" w:rsidRPr="0000617B" w:rsidRDefault="00252E80" w:rsidP="00252E80">
      <w:pPr>
        <w:ind w:firstLine="709"/>
        <w:rPr>
          <w:rFonts w:eastAsia="SchoolBookSanPin"/>
          <w:sz w:val="24"/>
          <w:szCs w:val="24"/>
        </w:rPr>
      </w:pPr>
      <w:r w:rsidRPr="0000617B">
        <w:rPr>
          <w:rFonts w:eastAsia="SchoolBookSanPin"/>
          <w:sz w:val="24"/>
          <w:szCs w:val="24"/>
        </w:rPr>
        <w:t>Выбор темы проекта осуществляется обучающимися.</w:t>
      </w:r>
    </w:p>
    <w:p w:rsidR="00252E80" w:rsidRPr="00252E80" w:rsidRDefault="00252E80" w:rsidP="00252E80">
      <w:pPr>
        <w:spacing w:line="276" w:lineRule="auto"/>
        <w:ind w:firstLine="567"/>
        <w:rPr>
          <w:rFonts w:cs="Times New Roman"/>
          <w:iCs/>
          <w:sz w:val="24"/>
          <w:szCs w:val="24"/>
        </w:rPr>
      </w:pPr>
      <w:r w:rsidRPr="00252E80">
        <w:rPr>
          <w:rFonts w:cs="Times New Roman"/>
          <w:iCs/>
          <w:sz w:val="24"/>
          <w:szCs w:val="24"/>
        </w:rPr>
        <w:t>Требования к организации проектной деятельности, к содер</w:t>
      </w:r>
      <w:r w:rsidRPr="00252E80">
        <w:rPr>
          <w:rFonts w:cs="Times New Roman"/>
          <w:iCs/>
          <w:sz w:val="24"/>
          <w:szCs w:val="24"/>
        </w:rPr>
        <w:softHyphen/>
        <w:t xml:space="preserve">жанию и направленности проекта, а также критерии оценки проектной работы прописаны в локальном нормативном акте и являются </w:t>
      </w:r>
      <w:r w:rsidRPr="00252E80">
        <w:rPr>
          <w:rFonts w:cs="Times New Roman"/>
          <w:b/>
          <w:bCs/>
          <w:iCs/>
          <w:sz w:val="24"/>
          <w:szCs w:val="24"/>
        </w:rPr>
        <w:t>приложением к ООП.</w:t>
      </w:r>
      <w:r w:rsidRPr="00252E80">
        <w:rPr>
          <w:rFonts w:cs="Times New Roman"/>
          <w:iCs/>
          <w:sz w:val="24"/>
          <w:szCs w:val="24"/>
        </w:rPr>
        <w:t xml:space="preserve"> </w:t>
      </w:r>
    </w:p>
    <w:p w:rsidR="00252E80" w:rsidRPr="0000617B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0617B">
        <w:rPr>
          <w:rFonts w:eastAsia="SchoolBookSanPin"/>
          <w:sz w:val="24"/>
          <w:szCs w:val="24"/>
        </w:rPr>
        <w:t>Результатом проекта является одна из следующих работ:</w:t>
      </w:r>
    </w:p>
    <w:p w:rsidR="00252E80" w:rsidRPr="00252E80" w:rsidRDefault="00252E80" w:rsidP="00252E80">
      <w:pPr>
        <w:widowControl w:val="0"/>
        <w:spacing w:line="276" w:lineRule="auto"/>
        <w:rPr>
          <w:rFonts w:eastAsia="SchoolBookSanPin"/>
          <w:sz w:val="24"/>
          <w:szCs w:val="24"/>
        </w:rPr>
      </w:pPr>
      <w:r>
        <w:rPr>
          <w:rFonts w:eastAsia="SchoolBookSanPin"/>
          <w:sz w:val="24"/>
          <w:szCs w:val="24"/>
        </w:rPr>
        <w:t xml:space="preserve">- </w:t>
      </w:r>
      <w:r w:rsidRPr="00252E80">
        <w:rPr>
          <w:rFonts w:eastAsia="SchoolBookSanPin"/>
          <w:sz w:val="24"/>
          <w:szCs w:val="24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другие);</w:t>
      </w:r>
    </w:p>
    <w:p w:rsidR="00252E80" w:rsidRPr="00252E80" w:rsidRDefault="00252E80" w:rsidP="00252E80">
      <w:pPr>
        <w:widowControl w:val="0"/>
        <w:spacing w:line="276" w:lineRule="auto"/>
        <w:rPr>
          <w:rFonts w:eastAsia="SchoolBookSanPin"/>
          <w:sz w:val="24"/>
          <w:szCs w:val="24"/>
        </w:rPr>
      </w:pPr>
      <w:r>
        <w:rPr>
          <w:rFonts w:eastAsia="SchoolBookSanPin"/>
          <w:sz w:val="24"/>
          <w:szCs w:val="24"/>
        </w:rPr>
        <w:t xml:space="preserve">- </w:t>
      </w:r>
      <w:r w:rsidRPr="00252E80">
        <w:rPr>
          <w:rFonts w:eastAsia="SchoolBookSanPin"/>
          <w:sz w:val="24"/>
          <w:szCs w:val="24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:rsidR="00252E80" w:rsidRPr="00252E80" w:rsidRDefault="00252E80" w:rsidP="00252E80">
      <w:pPr>
        <w:widowControl w:val="0"/>
        <w:spacing w:line="276" w:lineRule="auto"/>
        <w:rPr>
          <w:rFonts w:eastAsia="SchoolBookSanPin"/>
          <w:sz w:val="24"/>
          <w:szCs w:val="24"/>
        </w:rPr>
      </w:pPr>
      <w:r>
        <w:rPr>
          <w:rFonts w:eastAsia="SchoolBookSanPin"/>
          <w:sz w:val="24"/>
          <w:szCs w:val="24"/>
        </w:rPr>
        <w:t xml:space="preserve">- </w:t>
      </w:r>
      <w:r w:rsidRPr="00252E80">
        <w:rPr>
          <w:rFonts w:eastAsia="SchoolBookSanPin"/>
          <w:sz w:val="24"/>
          <w:szCs w:val="24"/>
        </w:rPr>
        <w:t>материальный объект, макет, иное конструкторское изделие;</w:t>
      </w:r>
    </w:p>
    <w:p w:rsidR="00252E80" w:rsidRPr="00252E80" w:rsidRDefault="00252E80" w:rsidP="00252E80">
      <w:pPr>
        <w:widowControl w:val="0"/>
        <w:spacing w:line="276" w:lineRule="auto"/>
        <w:rPr>
          <w:rFonts w:eastAsia="SchoolBookSanPin"/>
          <w:sz w:val="24"/>
          <w:szCs w:val="24"/>
        </w:rPr>
      </w:pPr>
      <w:r>
        <w:rPr>
          <w:rFonts w:eastAsia="SchoolBookSanPin"/>
          <w:sz w:val="24"/>
          <w:szCs w:val="24"/>
        </w:rPr>
        <w:t xml:space="preserve">- </w:t>
      </w:r>
      <w:r w:rsidRPr="00252E80">
        <w:rPr>
          <w:rFonts w:eastAsia="SchoolBookSanPin"/>
          <w:sz w:val="24"/>
          <w:szCs w:val="24"/>
        </w:rPr>
        <w:t>отчетные материалы по социальному проекту.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iCs/>
          <w:sz w:val="24"/>
          <w:szCs w:val="24"/>
        </w:rPr>
      </w:pPr>
      <w:r w:rsidRPr="00252E80">
        <w:rPr>
          <w:rFonts w:eastAsia="SchoolBookSanPin"/>
          <w:iCs/>
          <w:sz w:val="24"/>
          <w:szCs w:val="24"/>
        </w:rPr>
        <w:t xml:space="preserve">Требования к организации проектной деятельности, к содержанию </w:t>
      </w:r>
      <w:r w:rsidRPr="00252E80">
        <w:rPr>
          <w:rFonts w:eastAsia="SchoolBookSanPin"/>
          <w:iCs/>
          <w:sz w:val="24"/>
          <w:szCs w:val="24"/>
        </w:rPr>
        <w:br/>
        <w:t xml:space="preserve">и направленности проекта прописаны в локальном акте образовательной организации. </w:t>
      </w:r>
    </w:p>
    <w:p w:rsidR="00252E80" w:rsidRPr="0000617B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0617B">
        <w:rPr>
          <w:rFonts w:eastAsia="SchoolBookSanPin"/>
          <w:b/>
          <w:bCs/>
          <w:sz w:val="24"/>
          <w:szCs w:val="24"/>
        </w:rPr>
        <w:t>Проект оценивается по следующим критериям</w:t>
      </w:r>
      <w:r w:rsidRPr="0000617B">
        <w:rPr>
          <w:rFonts w:eastAsia="SchoolBookSanPin"/>
          <w:sz w:val="24"/>
          <w:szCs w:val="24"/>
        </w:rPr>
        <w:t>:</w:t>
      </w:r>
    </w:p>
    <w:p w:rsidR="00252E80" w:rsidRPr="0000617B" w:rsidRDefault="00252E80" w:rsidP="00252E80">
      <w:pPr>
        <w:pStyle w:val="a5"/>
        <w:widowControl w:val="0"/>
        <w:numPr>
          <w:ilvl w:val="0"/>
          <w:numId w:val="10"/>
        </w:numPr>
        <w:spacing w:line="276" w:lineRule="auto"/>
        <w:rPr>
          <w:rFonts w:eastAsia="SchoolBookSanPin"/>
          <w:sz w:val="24"/>
          <w:szCs w:val="24"/>
        </w:rPr>
      </w:pPr>
      <w:proofErr w:type="spellStart"/>
      <w:r w:rsidRPr="0000617B">
        <w:rPr>
          <w:rFonts w:eastAsia="SchoolBookSanPin"/>
          <w:sz w:val="24"/>
          <w:szCs w:val="24"/>
        </w:rPr>
        <w:t>сформированность</w:t>
      </w:r>
      <w:proofErr w:type="spellEnd"/>
      <w:r w:rsidRPr="0000617B">
        <w:rPr>
          <w:rFonts w:eastAsia="SchoolBookSanPin"/>
          <w:sz w:val="24"/>
          <w:szCs w:val="24"/>
        </w:rPr>
        <w:t xml:space="preserve"> познавательных универсальных учебных действий: способность к самостоятельному приобретению знаний и решению проблем, проявляющаяся в умении поставить проблему и выбрать адекватные способы </w:t>
      </w:r>
      <w:r w:rsidRPr="0000617B">
        <w:rPr>
          <w:rFonts w:eastAsia="SchoolBookSanPin"/>
          <w:sz w:val="24"/>
          <w:szCs w:val="24"/>
        </w:rPr>
        <w:br/>
        <w:t xml:space="preserve">ее решения, включая поиск и обработку информации, формулировку выводов </w:t>
      </w:r>
      <w:r w:rsidRPr="0000617B">
        <w:rPr>
          <w:rFonts w:eastAsia="SchoolBookSanPin"/>
          <w:sz w:val="24"/>
          <w:szCs w:val="24"/>
        </w:rPr>
        <w:br/>
        <w:t xml:space="preserve">и (или) обоснование и реализацию принятого решения, обоснование и </w:t>
      </w:r>
      <w:r w:rsidRPr="0000617B">
        <w:rPr>
          <w:rFonts w:eastAsia="SchoolBookSanPin"/>
          <w:sz w:val="24"/>
          <w:szCs w:val="24"/>
        </w:rPr>
        <w:lastRenderedPageBreak/>
        <w:t>создание модели, прогноза, макета, объекта, творческого решения и других;</w:t>
      </w:r>
    </w:p>
    <w:p w:rsidR="00252E80" w:rsidRPr="0000617B" w:rsidRDefault="00252E80" w:rsidP="00252E80">
      <w:pPr>
        <w:pStyle w:val="a5"/>
        <w:widowControl w:val="0"/>
        <w:numPr>
          <w:ilvl w:val="0"/>
          <w:numId w:val="10"/>
        </w:numPr>
        <w:spacing w:line="276" w:lineRule="auto"/>
        <w:rPr>
          <w:rFonts w:eastAsia="SchoolBookSanPin"/>
          <w:sz w:val="24"/>
          <w:szCs w:val="24"/>
        </w:rPr>
      </w:pPr>
      <w:proofErr w:type="spellStart"/>
      <w:r w:rsidRPr="0000617B">
        <w:rPr>
          <w:rFonts w:eastAsia="SchoolBookSanPin"/>
          <w:sz w:val="24"/>
          <w:szCs w:val="24"/>
        </w:rPr>
        <w:t>сформированность</w:t>
      </w:r>
      <w:proofErr w:type="spellEnd"/>
      <w:r w:rsidRPr="0000617B">
        <w:rPr>
          <w:rFonts w:eastAsia="SchoolBookSanPin"/>
          <w:sz w:val="24"/>
          <w:szCs w:val="24"/>
        </w:rPr>
        <w:t xml:space="preserve"> 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252E80" w:rsidRPr="0000617B" w:rsidRDefault="00252E80" w:rsidP="00252E80">
      <w:pPr>
        <w:pStyle w:val="a5"/>
        <w:widowControl w:val="0"/>
        <w:numPr>
          <w:ilvl w:val="0"/>
          <w:numId w:val="10"/>
        </w:numPr>
        <w:spacing w:line="276" w:lineRule="auto"/>
        <w:rPr>
          <w:rFonts w:eastAsia="SchoolBookSanPin"/>
          <w:sz w:val="24"/>
          <w:szCs w:val="24"/>
        </w:rPr>
      </w:pPr>
      <w:proofErr w:type="spellStart"/>
      <w:r w:rsidRPr="0000617B">
        <w:rPr>
          <w:rFonts w:eastAsia="SchoolBookSanPin"/>
          <w:sz w:val="24"/>
          <w:szCs w:val="24"/>
        </w:rPr>
        <w:t>сформированность</w:t>
      </w:r>
      <w:proofErr w:type="spellEnd"/>
      <w:r w:rsidRPr="0000617B">
        <w:rPr>
          <w:rFonts w:eastAsia="SchoolBookSanPin"/>
          <w:sz w:val="24"/>
          <w:szCs w:val="24"/>
        </w:rPr>
        <w:t xml:space="preserve"> регулятивных универсальных учебных действий: умение самостоятельно планировать и управлять своей познавательной деятельностью </w:t>
      </w:r>
      <w:r w:rsidRPr="0000617B">
        <w:rPr>
          <w:rFonts w:eastAsia="SchoolBookSanPin"/>
          <w:sz w:val="24"/>
          <w:szCs w:val="24"/>
        </w:rPr>
        <w:br/>
        <w:t>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:rsidR="00252E80" w:rsidRPr="0000617B" w:rsidRDefault="00252E80" w:rsidP="00252E80">
      <w:pPr>
        <w:pStyle w:val="a5"/>
        <w:widowControl w:val="0"/>
        <w:numPr>
          <w:ilvl w:val="0"/>
          <w:numId w:val="10"/>
        </w:numPr>
        <w:spacing w:line="276" w:lineRule="auto"/>
        <w:rPr>
          <w:rFonts w:eastAsia="SchoolBookSanPin"/>
          <w:sz w:val="24"/>
          <w:szCs w:val="24"/>
        </w:rPr>
      </w:pPr>
      <w:proofErr w:type="spellStart"/>
      <w:r w:rsidRPr="0000617B">
        <w:rPr>
          <w:rFonts w:eastAsia="SchoolBookSanPin"/>
          <w:sz w:val="24"/>
          <w:szCs w:val="24"/>
        </w:rPr>
        <w:t>сформированность</w:t>
      </w:r>
      <w:proofErr w:type="spellEnd"/>
      <w:r w:rsidRPr="0000617B">
        <w:rPr>
          <w:rFonts w:eastAsia="SchoolBookSanPin"/>
          <w:sz w:val="24"/>
          <w:szCs w:val="24"/>
        </w:rPr>
        <w:t xml:space="preserve"> коммуникативных универсальных учебных действий: умение ясно изложить и оформить выполненную работу, представить её результаты, аргументированно ответить на вопросы.</w:t>
      </w:r>
    </w:p>
    <w:p w:rsidR="00252E80" w:rsidRDefault="00252E80" w:rsidP="00252E80">
      <w:pPr>
        <w:rPr>
          <w:rFonts w:eastAsia="SchoolBookSanPin"/>
          <w:color w:val="70AD47" w:themeColor="accent6"/>
          <w:sz w:val="24"/>
          <w:szCs w:val="24"/>
        </w:rPr>
      </w:pPr>
    </w:p>
    <w:p w:rsidR="00252E80" w:rsidRPr="00252E80" w:rsidRDefault="00252E80" w:rsidP="00252E8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2E80">
        <w:rPr>
          <w:rFonts w:cs="Times New Roman"/>
          <w:sz w:val="24"/>
          <w:szCs w:val="24"/>
        </w:rPr>
        <w:t xml:space="preserve">На основании мониторингов, указанных в разделе «Процедуры оценки </w:t>
      </w:r>
      <w:proofErr w:type="spellStart"/>
      <w:r w:rsidRPr="00252E80">
        <w:rPr>
          <w:rFonts w:cs="Times New Roman"/>
          <w:sz w:val="24"/>
          <w:szCs w:val="24"/>
        </w:rPr>
        <w:t>метапредметных</w:t>
      </w:r>
      <w:proofErr w:type="spellEnd"/>
      <w:r w:rsidRPr="00252E80">
        <w:rPr>
          <w:rFonts w:cs="Times New Roman"/>
          <w:sz w:val="24"/>
          <w:szCs w:val="24"/>
        </w:rPr>
        <w:t xml:space="preserve"> результатов», и собственных наблюдений классным руководителем и/или ответственным лицом, проводящим мониторинг, заполняется лист </w:t>
      </w:r>
      <w:proofErr w:type="spellStart"/>
      <w:r w:rsidRPr="00252E80">
        <w:rPr>
          <w:rFonts w:cs="Times New Roman"/>
          <w:sz w:val="24"/>
          <w:szCs w:val="24"/>
        </w:rPr>
        <w:t>сформированности</w:t>
      </w:r>
      <w:proofErr w:type="spellEnd"/>
      <w:r w:rsidRPr="00252E80">
        <w:rPr>
          <w:rFonts w:cs="Times New Roman"/>
          <w:sz w:val="24"/>
          <w:szCs w:val="24"/>
        </w:rPr>
        <w:t xml:space="preserve"> </w:t>
      </w:r>
      <w:proofErr w:type="spellStart"/>
      <w:r w:rsidRPr="00252E80">
        <w:rPr>
          <w:rFonts w:cs="Times New Roman"/>
          <w:sz w:val="24"/>
          <w:szCs w:val="24"/>
        </w:rPr>
        <w:t>метапредметных</w:t>
      </w:r>
      <w:proofErr w:type="spellEnd"/>
      <w:r w:rsidRPr="00252E80">
        <w:rPr>
          <w:rFonts w:cs="Times New Roman"/>
          <w:sz w:val="24"/>
          <w:szCs w:val="24"/>
        </w:rPr>
        <w:t xml:space="preserve"> результатов (форма является Приложением к ООП): анализ овладения теми или иными универсальными учебными действиями. </w:t>
      </w:r>
    </w:p>
    <w:p w:rsidR="00252E80" w:rsidRPr="00252E80" w:rsidRDefault="00252E80" w:rsidP="00252E8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2E80">
        <w:rPr>
          <w:rFonts w:cs="Times New Roman"/>
          <w:sz w:val="24"/>
          <w:szCs w:val="24"/>
        </w:rPr>
        <w:t>2 балла – умение сформировано полностью,</w:t>
      </w:r>
    </w:p>
    <w:p w:rsidR="00252E80" w:rsidRPr="00252E80" w:rsidRDefault="00252E80" w:rsidP="00252E8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2E80">
        <w:rPr>
          <w:rFonts w:cs="Times New Roman"/>
          <w:sz w:val="24"/>
          <w:szCs w:val="24"/>
        </w:rPr>
        <w:t xml:space="preserve">1 балл – умение сформировано частично, </w:t>
      </w:r>
    </w:p>
    <w:p w:rsidR="00252E80" w:rsidRPr="00252E80" w:rsidRDefault="00252E80" w:rsidP="00252E8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2E80">
        <w:rPr>
          <w:rFonts w:cs="Times New Roman"/>
          <w:sz w:val="24"/>
          <w:szCs w:val="24"/>
        </w:rPr>
        <w:t xml:space="preserve">0 – умение не сформировано. </w:t>
      </w:r>
    </w:p>
    <w:p w:rsidR="00252E80" w:rsidRPr="00252E80" w:rsidRDefault="00252E80" w:rsidP="00252E8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2E80">
        <w:rPr>
          <w:rFonts w:cs="Times New Roman"/>
          <w:sz w:val="24"/>
          <w:szCs w:val="24"/>
        </w:rPr>
        <w:t xml:space="preserve">При преобладании оценок «2 балла» – 70-100% делается вывод: «Обучающийся успешно осваивает </w:t>
      </w:r>
      <w:proofErr w:type="spellStart"/>
      <w:r w:rsidRPr="00252E80">
        <w:rPr>
          <w:rFonts w:cs="Times New Roman"/>
          <w:sz w:val="24"/>
          <w:szCs w:val="24"/>
        </w:rPr>
        <w:t>метапредметные</w:t>
      </w:r>
      <w:proofErr w:type="spellEnd"/>
      <w:r w:rsidRPr="00252E80">
        <w:rPr>
          <w:rFonts w:cs="Times New Roman"/>
          <w:sz w:val="24"/>
          <w:szCs w:val="24"/>
        </w:rPr>
        <w:t xml:space="preserve"> результаты». </w:t>
      </w:r>
    </w:p>
    <w:p w:rsidR="00252E80" w:rsidRPr="00252E80" w:rsidRDefault="00252E80" w:rsidP="00252E8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2E80">
        <w:rPr>
          <w:rFonts w:cs="Times New Roman"/>
          <w:sz w:val="24"/>
          <w:szCs w:val="24"/>
        </w:rPr>
        <w:t xml:space="preserve">При преобладании оценок «1 балл» - 70-100%, при условии 30-0% «2балла» делается вывод: «Обучающийся осваивает </w:t>
      </w:r>
      <w:proofErr w:type="spellStart"/>
      <w:r w:rsidRPr="00252E80">
        <w:rPr>
          <w:rFonts w:cs="Times New Roman"/>
          <w:sz w:val="24"/>
          <w:szCs w:val="24"/>
        </w:rPr>
        <w:t>метапредметные</w:t>
      </w:r>
      <w:proofErr w:type="spellEnd"/>
      <w:r w:rsidRPr="00252E80">
        <w:rPr>
          <w:rFonts w:cs="Times New Roman"/>
          <w:sz w:val="24"/>
          <w:szCs w:val="24"/>
        </w:rPr>
        <w:t xml:space="preserve"> результаты».</w:t>
      </w:r>
    </w:p>
    <w:p w:rsidR="00252E80" w:rsidRPr="00252E80" w:rsidRDefault="00252E80" w:rsidP="00252E8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2E80">
        <w:rPr>
          <w:rFonts w:cs="Times New Roman"/>
          <w:sz w:val="24"/>
          <w:szCs w:val="24"/>
        </w:rPr>
        <w:t xml:space="preserve">При преобладании оценок «1 балл» - 70-100%, остальные «0 баллов» делается вывод: «Обучающемуся необходима помощь в освоении </w:t>
      </w:r>
      <w:proofErr w:type="spellStart"/>
      <w:r w:rsidRPr="00252E80">
        <w:rPr>
          <w:rFonts w:cs="Times New Roman"/>
          <w:sz w:val="24"/>
          <w:szCs w:val="24"/>
        </w:rPr>
        <w:t>метапредметных</w:t>
      </w:r>
      <w:proofErr w:type="spellEnd"/>
      <w:r w:rsidRPr="00252E80">
        <w:rPr>
          <w:rFonts w:cs="Times New Roman"/>
          <w:sz w:val="24"/>
          <w:szCs w:val="24"/>
        </w:rPr>
        <w:t xml:space="preserve"> результатов».</w:t>
      </w:r>
    </w:p>
    <w:p w:rsidR="00252E80" w:rsidRPr="00252E80" w:rsidRDefault="00252E80" w:rsidP="00252E8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2E80">
        <w:rPr>
          <w:rFonts w:cs="Times New Roman"/>
          <w:sz w:val="24"/>
          <w:szCs w:val="24"/>
        </w:rPr>
        <w:t xml:space="preserve">При преобладании оценок «0 баллов» - 70-100% делается вывод: «Обучающийся не осваивает </w:t>
      </w:r>
      <w:proofErr w:type="spellStart"/>
      <w:r w:rsidRPr="00252E80">
        <w:rPr>
          <w:rFonts w:cs="Times New Roman"/>
          <w:sz w:val="24"/>
          <w:szCs w:val="24"/>
        </w:rPr>
        <w:t>метапредметные</w:t>
      </w:r>
      <w:proofErr w:type="spellEnd"/>
      <w:r w:rsidRPr="00252E80">
        <w:rPr>
          <w:rFonts w:cs="Times New Roman"/>
          <w:sz w:val="24"/>
          <w:szCs w:val="24"/>
        </w:rPr>
        <w:t xml:space="preserve"> результаты, необходима коррекция деятельности».</w:t>
      </w:r>
    </w:p>
    <w:p w:rsidR="00252E80" w:rsidRPr="00252E80" w:rsidRDefault="00252E80" w:rsidP="00252E8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2E80">
        <w:rPr>
          <w:rFonts w:cs="Times New Roman"/>
          <w:sz w:val="24"/>
          <w:szCs w:val="24"/>
        </w:rPr>
        <w:t xml:space="preserve">При использовании измерительных материалов с имеющимися критериями оценивания оценка </w:t>
      </w:r>
      <w:proofErr w:type="spellStart"/>
      <w:r w:rsidRPr="00252E80">
        <w:rPr>
          <w:rFonts w:cs="Times New Roman"/>
          <w:sz w:val="24"/>
          <w:szCs w:val="24"/>
        </w:rPr>
        <w:t>метапредметных</w:t>
      </w:r>
      <w:proofErr w:type="spellEnd"/>
      <w:r w:rsidRPr="00252E80">
        <w:rPr>
          <w:rFonts w:cs="Times New Roman"/>
          <w:sz w:val="24"/>
          <w:szCs w:val="24"/>
        </w:rPr>
        <w:t xml:space="preserve"> результатов проводится на их основе. </w:t>
      </w:r>
    </w:p>
    <w:p w:rsidR="00252E80" w:rsidRPr="00252E80" w:rsidRDefault="00252E80" w:rsidP="00252E80">
      <w:pPr>
        <w:rPr>
          <w:rFonts w:eastAsia="SchoolBookSanPin"/>
          <w:sz w:val="24"/>
          <w:szCs w:val="24"/>
        </w:rPr>
      </w:pPr>
    </w:p>
    <w:p w:rsidR="00252E80" w:rsidRPr="00252E80" w:rsidRDefault="00252E80" w:rsidP="00252E80">
      <w:pPr>
        <w:ind w:firstLine="0"/>
        <w:jc w:val="center"/>
        <w:rPr>
          <w:rFonts w:eastAsia="SchoolBookSanPin"/>
          <w:b/>
          <w:bCs/>
          <w:sz w:val="24"/>
          <w:szCs w:val="24"/>
        </w:rPr>
      </w:pPr>
      <w:r w:rsidRPr="00252E80">
        <w:rPr>
          <w:rFonts w:eastAsia="SchoolBookSanPin"/>
          <w:b/>
          <w:bCs/>
          <w:sz w:val="24"/>
          <w:szCs w:val="24"/>
        </w:rPr>
        <w:t>Особенности оценки предметных результатов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b/>
          <w:bCs/>
          <w:sz w:val="24"/>
          <w:szCs w:val="24"/>
        </w:rPr>
        <w:t>Предметные результаты</w:t>
      </w:r>
      <w:r w:rsidRPr="00252E80">
        <w:rPr>
          <w:rFonts w:eastAsia="SchoolBookSanPin"/>
          <w:sz w:val="24"/>
          <w:szCs w:val="24"/>
        </w:rPr>
        <w:t xml:space="preserve"> освоения ООП ООО с учетом специфики содержания предметных областей, включающих конкретные учебные предметы, ориентированы на применение знаний, умений и навыков обучающимися в учебных ситуациях и реальных жизненных условиях, а также на успешное обучение.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Оценка предметных результатов представляет собой оценку достижения обучающимися планируемых результатов по отдельным учебным предметам. 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релевантных содержанию учебных предметов, в том числе </w:t>
      </w:r>
      <w:proofErr w:type="spellStart"/>
      <w:r w:rsidRPr="00252E80">
        <w:rPr>
          <w:rFonts w:eastAsia="SchoolBookSanPin"/>
          <w:sz w:val="24"/>
          <w:szCs w:val="24"/>
        </w:rPr>
        <w:t>метапредметных</w:t>
      </w:r>
      <w:proofErr w:type="spellEnd"/>
      <w:r w:rsidRPr="00252E80">
        <w:rPr>
          <w:rFonts w:eastAsia="SchoolBookSanPin"/>
          <w:sz w:val="24"/>
          <w:szCs w:val="24"/>
        </w:rPr>
        <w:t xml:space="preserve"> (познавательных, регулятивных, коммуникативных) действий, а также компетентностей, релевантных соответствующим направлениям функциональной грамотности.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lastRenderedPageBreak/>
        <w:t xml:space="preserve">Для оценки предметных результатов используются критерии: </w:t>
      </w:r>
      <w:r w:rsidRPr="00252E80">
        <w:rPr>
          <w:rFonts w:eastAsia="SchoolBookSanPin"/>
          <w:bCs/>
          <w:sz w:val="24"/>
          <w:szCs w:val="24"/>
        </w:rPr>
        <w:t xml:space="preserve">знание </w:t>
      </w:r>
      <w:r w:rsidRPr="00252E80">
        <w:rPr>
          <w:rFonts w:eastAsia="SchoolBookSanPin"/>
          <w:bCs/>
          <w:sz w:val="24"/>
          <w:szCs w:val="24"/>
        </w:rPr>
        <w:br/>
        <w:t>и понимание</w:t>
      </w:r>
      <w:r w:rsidRPr="00252E80">
        <w:rPr>
          <w:rFonts w:eastAsia="SchoolBookSanPin"/>
          <w:sz w:val="24"/>
          <w:szCs w:val="24"/>
        </w:rPr>
        <w:t xml:space="preserve">, </w:t>
      </w:r>
      <w:r w:rsidRPr="00252E80">
        <w:rPr>
          <w:rFonts w:eastAsia="SchoolBookSanPin"/>
          <w:bCs/>
          <w:sz w:val="24"/>
          <w:szCs w:val="24"/>
        </w:rPr>
        <w:t>применение</w:t>
      </w:r>
      <w:r w:rsidRPr="00252E80">
        <w:rPr>
          <w:rFonts w:eastAsia="SchoolBookSanPin"/>
          <w:sz w:val="24"/>
          <w:szCs w:val="24"/>
        </w:rPr>
        <w:t xml:space="preserve">, </w:t>
      </w:r>
      <w:r w:rsidRPr="00252E80">
        <w:rPr>
          <w:rFonts w:eastAsia="SchoolBookSanPin"/>
          <w:bCs/>
          <w:sz w:val="24"/>
          <w:szCs w:val="24"/>
        </w:rPr>
        <w:t>функциональность.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b/>
          <w:bCs/>
          <w:sz w:val="24"/>
          <w:szCs w:val="24"/>
        </w:rPr>
        <w:t>Обобщённый критерий «знание и понимание»</w:t>
      </w:r>
      <w:r w:rsidRPr="00252E80">
        <w:rPr>
          <w:rFonts w:eastAsia="SchoolBookSanPin"/>
          <w:sz w:val="24"/>
          <w:szCs w:val="24"/>
        </w:rPr>
        <w:t xml:space="preserve"> включает знание </w:t>
      </w:r>
      <w:r w:rsidRPr="00252E80">
        <w:rPr>
          <w:rFonts w:eastAsia="SchoolBookSanPin"/>
          <w:sz w:val="24"/>
          <w:szCs w:val="24"/>
        </w:rPr>
        <w:br/>
        <w:t>и понимание роли изучаемой области знания и (или) вида деятельности в различных контекстах, знание и понимание терминологии, понятий и идей, а также процедурных знаний или алгоритмов.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b/>
          <w:bCs/>
          <w:sz w:val="24"/>
          <w:szCs w:val="24"/>
        </w:rPr>
        <w:t>Обобщённый критерий «применение»</w:t>
      </w:r>
      <w:r w:rsidRPr="00252E80">
        <w:rPr>
          <w:rFonts w:eastAsia="SchoolBookSanPin"/>
          <w:sz w:val="24"/>
          <w:szCs w:val="24"/>
        </w:rPr>
        <w:t xml:space="preserve"> включает: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11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>использование изучаемого материала при решении учебных задач, различающихся сложностью предметного содержания, сочетанием универсальных познавательных действий и операций, степенью проработанности в учебном процессе;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11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использование специфических для предмета способов действий и видов деятельности по получению нового знания, его интерпретации, применению </w:t>
      </w:r>
      <w:r w:rsidRPr="00252E80">
        <w:rPr>
          <w:rFonts w:eastAsia="SchoolBookSanPin"/>
          <w:sz w:val="24"/>
          <w:szCs w:val="24"/>
        </w:rPr>
        <w:br/>
        <w:t>и преобразованию при решении учебных задач/проблем, в том числе в ходе поисковой деятельности, учебно-исследовательской и учебно-проектной деятельности.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b/>
          <w:bCs/>
          <w:sz w:val="24"/>
          <w:szCs w:val="24"/>
        </w:rPr>
        <w:t>Обобщённый критерий «функциональность»</w:t>
      </w:r>
      <w:r w:rsidRPr="00252E80">
        <w:rPr>
          <w:rFonts w:eastAsia="SchoolBookSanPin"/>
          <w:sz w:val="24"/>
          <w:szCs w:val="24"/>
        </w:rPr>
        <w:t xml:space="preserve"> включает осознанное использование приобретённых знаний и способов действий при решении </w:t>
      </w:r>
      <w:proofErr w:type="spellStart"/>
      <w:r w:rsidRPr="00252E80">
        <w:rPr>
          <w:rFonts w:eastAsia="SchoolBookSanPin"/>
          <w:sz w:val="24"/>
          <w:szCs w:val="24"/>
        </w:rPr>
        <w:t>внеучебных</w:t>
      </w:r>
      <w:proofErr w:type="spellEnd"/>
      <w:r w:rsidRPr="00252E80">
        <w:rPr>
          <w:rFonts w:eastAsia="SchoolBookSanPin"/>
          <w:sz w:val="24"/>
          <w:szCs w:val="24"/>
        </w:rPr>
        <w:t xml:space="preserve"> проблем, различающихся сложностью предметного содержания, читательских умений, контекста, а также сочетанием когнитивных операций.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b/>
          <w:bCs/>
          <w:sz w:val="24"/>
          <w:szCs w:val="24"/>
        </w:rPr>
        <w:t>Оценка функциональной грамотности</w:t>
      </w:r>
      <w:r w:rsidRPr="00252E80">
        <w:rPr>
          <w:rFonts w:eastAsia="SchoolBookSanPin"/>
          <w:sz w:val="24"/>
          <w:szCs w:val="24"/>
        </w:rPr>
        <w:t xml:space="preserve"> направлена на выявление способности обучающихся применять предметные знания и умения во </w:t>
      </w:r>
      <w:proofErr w:type="spellStart"/>
      <w:r w:rsidRPr="00252E80">
        <w:rPr>
          <w:rFonts w:eastAsia="SchoolBookSanPin"/>
          <w:sz w:val="24"/>
          <w:szCs w:val="24"/>
        </w:rPr>
        <w:t>внеучебной</w:t>
      </w:r>
      <w:proofErr w:type="spellEnd"/>
      <w:r w:rsidRPr="00252E80">
        <w:rPr>
          <w:rFonts w:eastAsia="SchoolBookSanPin"/>
          <w:sz w:val="24"/>
          <w:szCs w:val="24"/>
        </w:rPr>
        <w:t xml:space="preserve"> ситуации, в реальной жизни.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i/>
          <w:iCs/>
          <w:sz w:val="24"/>
          <w:szCs w:val="24"/>
        </w:rPr>
      </w:pPr>
      <w:r w:rsidRPr="00252E80">
        <w:rPr>
          <w:rFonts w:eastAsia="SchoolBookSanPin"/>
          <w:i/>
          <w:iCs/>
          <w:sz w:val="24"/>
          <w:szCs w:val="24"/>
        </w:rPr>
        <w:t>Оценка предметных результатов осуществляется педагогическим работником в ходе процедур текущего, тематического, промежуточного и итогового контроля.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b/>
          <w:bCs/>
          <w:i/>
          <w:iCs/>
          <w:sz w:val="24"/>
          <w:szCs w:val="24"/>
        </w:rPr>
      </w:pPr>
      <w:r w:rsidRPr="00252E80">
        <w:rPr>
          <w:rFonts w:eastAsia="SchoolBookSanPin"/>
          <w:b/>
          <w:bCs/>
          <w:i/>
          <w:iCs/>
          <w:sz w:val="24"/>
          <w:szCs w:val="24"/>
        </w:rPr>
        <w:t>Особенности оценки по отдельному учебному предмету фиксируются в приложении к ООП ООО.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>Описание оценки предметных результатов по отдельному учебному предмету включает: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12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список итоговых планируемых результатов с указанием этапов </w:t>
      </w:r>
      <w:r w:rsidRPr="00252E80">
        <w:rPr>
          <w:rFonts w:eastAsia="SchoolBookSanPin"/>
          <w:sz w:val="24"/>
          <w:szCs w:val="24"/>
        </w:rPr>
        <w:br/>
        <w:t>их формирования и способов оценки (например, текущая (тематическая), устно (письменно), практика);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12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требования к выставлению отметок за промежуточную аттестацию (при необходимости </w:t>
      </w:r>
      <w:r w:rsidRPr="00252E80">
        <w:rPr>
          <w:rFonts w:eastAsia="SchoolBookSanPin"/>
          <w:sz w:val="24"/>
          <w:szCs w:val="24"/>
        </w:rPr>
        <w:noBreakHyphen/>
        <w:t xml:space="preserve"> с учётом степени значимости отметок за отдельные оценочные процедуры);</w:t>
      </w:r>
    </w:p>
    <w:p w:rsidR="00252E80" w:rsidRPr="00252E80" w:rsidRDefault="00252E80" w:rsidP="00252E80">
      <w:pPr>
        <w:pStyle w:val="a5"/>
        <w:widowControl w:val="0"/>
        <w:numPr>
          <w:ilvl w:val="0"/>
          <w:numId w:val="12"/>
        </w:numPr>
        <w:tabs>
          <w:tab w:val="left" w:pos="851"/>
        </w:tabs>
        <w:spacing w:line="276" w:lineRule="auto"/>
        <w:rPr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>график контрольных мероприятий.</w:t>
      </w:r>
      <w:r w:rsidRPr="00252E80">
        <w:rPr>
          <w:sz w:val="24"/>
          <w:szCs w:val="24"/>
        </w:rPr>
        <w:t xml:space="preserve"> </w:t>
      </w:r>
    </w:p>
    <w:p w:rsidR="00252E80" w:rsidRPr="00252E80" w:rsidRDefault="00252E80" w:rsidP="00252E80">
      <w:pPr>
        <w:tabs>
          <w:tab w:val="left" w:pos="851"/>
        </w:tabs>
        <w:rPr>
          <w:sz w:val="24"/>
          <w:szCs w:val="24"/>
        </w:rPr>
      </w:pPr>
    </w:p>
    <w:p w:rsidR="00252E80" w:rsidRPr="00252E80" w:rsidRDefault="00252E80" w:rsidP="00252E80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2E80">
        <w:rPr>
          <w:rFonts w:ascii="Times New Roman" w:hAnsi="Times New Roman" w:cs="Times New Roman"/>
          <w:b/>
          <w:bCs/>
          <w:sz w:val="24"/>
          <w:szCs w:val="24"/>
        </w:rPr>
        <w:t>Процедуры оценки предметных результатов</w:t>
      </w:r>
    </w:p>
    <w:p w:rsidR="00252E80" w:rsidRPr="00252E80" w:rsidRDefault="00252E80" w:rsidP="00252E80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Оценка предметных результатов – часть системы </w:t>
      </w:r>
      <w:proofErr w:type="spellStart"/>
      <w:r w:rsidRPr="00252E80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252E80">
        <w:rPr>
          <w:rFonts w:ascii="Times New Roman" w:hAnsi="Times New Roman" w:cs="Times New Roman"/>
          <w:sz w:val="24"/>
          <w:szCs w:val="24"/>
        </w:rPr>
        <w:t xml:space="preserve"> контроля и внутренней системы оценки качества образования.  Контроль за процедурами осуществляется администрацией образовательной организации с целью получения информации о качестве образовательного процесса, качестве подготовки и проведения уроков, также являются основанием для реко</w:t>
      </w:r>
      <w:r w:rsidRPr="00252E80">
        <w:rPr>
          <w:rFonts w:ascii="Times New Roman" w:hAnsi="Times New Roman" w:cs="Times New Roman"/>
          <w:sz w:val="24"/>
          <w:szCs w:val="24"/>
        </w:rPr>
        <w:softHyphen/>
        <w:t>мендаций как для текущей коррекции учебного процесса и его индивидуализации, так и для повышения квалификации учи</w:t>
      </w:r>
      <w:r w:rsidRPr="00252E80">
        <w:rPr>
          <w:rFonts w:ascii="Times New Roman" w:hAnsi="Times New Roman" w:cs="Times New Roman"/>
          <w:sz w:val="24"/>
          <w:szCs w:val="24"/>
        </w:rPr>
        <w:softHyphen/>
        <w:t xml:space="preserve">теля. </w:t>
      </w:r>
    </w:p>
    <w:p w:rsidR="00252E80" w:rsidRPr="00252E80" w:rsidRDefault="00252E80" w:rsidP="00252E80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lastRenderedPageBreak/>
        <w:t xml:space="preserve">Основным инструментом контроля за проведением процедуры оценки предметных результатов является единый график оценочных процедур, который объединяет все уровни оценочных процедур. </w:t>
      </w:r>
    </w:p>
    <w:p w:rsidR="00252E80" w:rsidRPr="00252E80" w:rsidRDefault="00252E80" w:rsidP="00252E80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>В единый график вносятся все контрольные, проверочные и диагностические работы, которые выполняются всеми обучающимися в классе одновременно и длительность которые составляет не менее тридцати минут.</w:t>
      </w:r>
    </w:p>
    <w:p w:rsidR="00252E80" w:rsidRPr="00252E80" w:rsidRDefault="00252E80" w:rsidP="00252E80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>Заполнение графика начинается с внесения процедур федерального уровня, далее следуют региональные мониторинги, оценочные процедуры, проводимые общеобразовательной организацией. При получении информации о проведении мониторинга федерального и/или регионального уровней после создания документа в график вносятся изменения.</w:t>
      </w:r>
    </w:p>
    <w:p w:rsidR="00252E80" w:rsidRPr="00252E80" w:rsidRDefault="00252E80" w:rsidP="00252E80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При составлении единого графика оценочных процедур используются «Рекомендации для системы общего образования по основным подходам к формированию графика оценочных процедур в образовательных организациях» (Письмо </w:t>
      </w:r>
      <w:proofErr w:type="spellStart"/>
      <w:r w:rsidRPr="00252E8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252E80">
        <w:rPr>
          <w:rFonts w:ascii="Times New Roman" w:hAnsi="Times New Roman" w:cs="Times New Roman"/>
          <w:sz w:val="24"/>
          <w:szCs w:val="24"/>
        </w:rPr>
        <w:t xml:space="preserve"> РФ №СК-228/03, федеральной службы по надзору в сфере образования и науки №1-169/08-01 от 6.08.2021).    </w:t>
      </w:r>
    </w:p>
    <w:p w:rsidR="00252E80" w:rsidRPr="00252E80" w:rsidRDefault="00252E80" w:rsidP="00252E80">
      <w:pPr>
        <w:jc w:val="center"/>
        <w:rPr>
          <w:rFonts w:cs="Times New Roman"/>
          <w:i/>
          <w:iCs/>
          <w:sz w:val="24"/>
          <w:szCs w:val="24"/>
        </w:rPr>
      </w:pPr>
      <w:r w:rsidRPr="00252E80">
        <w:rPr>
          <w:rFonts w:cs="Times New Roman"/>
          <w:i/>
          <w:iCs/>
          <w:sz w:val="24"/>
          <w:szCs w:val="24"/>
        </w:rPr>
        <w:t>Примерный перечень оценочных процедур</w:t>
      </w:r>
    </w:p>
    <w:p w:rsidR="00252E80" w:rsidRPr="00252E80" w:rsidRDefault="00252E80" w:rsidP="00252E80">
      <w:pPr>
        <w:jc w:val="left"/>
        <w:rPr>
          <w:rFonts w:cs="Times New Roman"/>
          <w:i/>
          <w:iCs/>
          <w:sz w:val="24"/>
          <w:szCs w:val="24"/>
        </w:rPr>
      </w:pPr>
      <w:r w:rsidRPr="00252E80">
        <w:rPr>
          <w:rFonts w:cs="Times New Roman"/>
          <w:i/>
          <w:iCs/>
          <w:sz w:val="24"/>
          <w:szCs w:val="24"/>
        </w:rPr>
        <w:t xml:space="preserve">На основе данного перечня ежегодно осуществляется актуализация.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537"/>
        <w:gridCol w:w="1326"/>
        <w:gridCol w:w="1017"/>
        <w:gridCol w:w="1093"/>
        <w:gridCol w:w="1093"/>
        <w:gridCol w:w="1093"/>
        <w:gridCol w:w="1093"/>
        <w:gridCol w:w="1093"/>
      </w:tblGrid>
      <w:tr w:rsidR="00252E80" w:rsidRPr="00252E80" w:rsidTr="006A769B">
        <w:tc>
          <w:tcPr>
            <w:tcW w:w="823" w:type="pct"/>
            <w:vMerge w:val="restart"/>
            <w:vAlign w:val="center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Направление деятельности</w:t>
            </w:r>
          </w:p>
        </w:tc>
        <w:tc>
          <w:tcPr>
            <w:tcW w:w="711" w:type="pct"/>
            <w:vMerge w:val="restart"/>
            <w:vAlign w:val="center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Ответственный за проведение</w:t>
            </w:r>
          </w:p>
        </w:tc>
        <w:tc>
          <w:tcPr>
            <w:tcW w:w="545" w:type="pct"/>
            <w:vMerge w:val="restart"/>
            <w:vAlign w:val="center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Включение в единый график оценочных процедур</w:t>
            </w:r>
          </w:p>
        </w:tc>
        <w:tc>
          <w:tcPr>
            <w:tcW w:w="584" w:type="pct"/>
            <w:vAlign w:val="center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5 класс</w:t>
            </w:r>
          </w:p>
        </w:tc>
        <w:tc>
          <w:tcPr>
            <w:tcW w:w="584" w:type="pct"/>
            <w:vAlign w:val="center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6 класс</w:t>
            </w:r>
          </w:p>
        </w:tc>
        <w:tc>
          <w:tcPr>
            <w:tcW w:w="584" w:type="pct"/>
            <w:vAlign w:val="center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7 класс</w:t>
            </w:r>
          </w:p>
        </w:tc>
        <w:tc>
          <w:tcPr>
            <w:tcW w:w="584" w:type="pct"/>
            <w:vAlign w:val="center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8 класс</w:t>
            </w:r>
          </w:p>
        </w:tc>
        <w:tc>
          <w:tcPr>
            <w:tcW w:w="584" w:type="pct"/>
            <w:vAlign w:val="center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9 класс</w:t>
            </w:r>
          </w:p>
        </w:tc>
      </w:tr>
      <w:tr w:rsidR="00252E80" w:rsidRPr="00252E80" w:rsidTr="006A769B">
        <w:tc>
          <w:tcPr>
            <w:tcW w:w="823" w:type="pct"/>
            <w:vMerge/>
            <w:vAlign w:val="center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711" w:type="pct"/>
            <w:vMerge/>
            <w:vAlign w:val="center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45" w:type="pct"/>
            <w:vMerge/>
            <w:vAlign w:val="center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2921" w:type="pct"/>
            <w:gridSpan w:val="5"/>
            <w:vAlign w:val="center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Примерные формы и сроки проведения</w:t>
            </w:r>
          </w:p>
        </w:tc>
      </w:tr>
      <w:tr w:rsidR="00252E80" w:rsidRPr="00252E80" w:rsidTr="006A769B">
        <w:tc>
          <w:tcPr>
            <w:tcW w:w="823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Стартовая педагогическая диагностика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i/>
                <w:iCs/>
                <w:szCs w:val="20"/>
              </w:rPr>
            </w:pPr>
            <w:r w:rsidRPr="00252E80">
              <w:rPr>
                <w:rFonts w:cs="Times New Roman"/>
                <w:i/>
                <w:iCs/>
                <w:szCs w:val="20"/>
              </w:rPr>
              <w:t>(работы по основным предметам)</w:t>
            </w:r>
          </w:p>
        </w:tc>
        <w:tc>
          <w:tcPr>
            <w:tcW w:w="711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Адм.</w:t>
            </w:r>
          </w:p>
        </w:tc>
        <w:tc>
          <w:tcPr>
            <w:tcW w:w="545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+</w:t>
            </w: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Сентябрь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Русский язык, математика, предметы по решению педсовета</w:t>
            </w: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</w:tr>
      <w:tr w:rsidR="00252E80" w:rsidRPr="00252E80" w:rsidTr="006A769B">
        <w:tc>
          <w:tcPr>
            <w:tcW w:w="823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 xml:space="preserve">Стартовая педагогическая диагностика (входная </w:t>
            </w:r>
            <w:proofErr w:type="spellStart"/>
            <w:r w:rsidRPr="00252E80">
              <w:rPr>
                <w:rFonts w:cs="Times New Roman"/>
                <w:szCs w:val="20"/>
              </w:rPr>
              <w:t>к.р</w:t>
            </w:r>
            <w:proofErr w:type="spellEnd"/>
            <w:r w:rsidRPr="00252E80">
              <w:rPr>
                <w:rFonts w:cs="Times New Roman"/>
                <w:szCs w:val="20"/>
              </w:rPr>
              <w:t>.) по инициативе учителя</w:t>
            </w:r>
          </w:p>
        </w:tc>
        <w:tc>
          <w:tcPr>
            <w:tcW w:w="711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Учитель</w:t>
            </w:r>
          </w:p>
        </w:tc>
        <w:tc>
          <w:tcPr>
            <w:tcW w:w="545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+*</w:t>
            </w:r>
          </w:p>
          <w:p w:rsidR="00252E80" w:rsidRPr="00252E80" w:rsidRDefault="00252E80" w:rsidP="006A769B">
            <w:pPr>
              <w:ind w:firstLine="0"/>
              <w:rPr>
                <w:rFonts w:cs="Times New Roman"/>
                <w:szCs w:val="20"/>
              </w:rPr>
            </w:pP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 xml:space="preserve">Сентябрь 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 xml:space="preserve">Сентябрь 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 xml:space="preserve">Сентябрь 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 xml:space="preserve">Сентябрь 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</w:tr>
      <w:tr w:rsidR="00252E80" w:rsidRPr="00252E80" w:rsidTr="006A769B">
        <w:tc>
          <w:tcPr>
            <w:tcW w:w="823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Текущий контроль</w:t>
            </w:r>
          </w:p>
        </w:tc>
        <w:tc>
          <w:tcPr>
            <w:tcW w:w="711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Учитель</w:t>
            </w:r>
          </w:p>
        </w:tc>
        <w:tc>
          <w:tcPr>
            <w:tcW w:w="545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-</w:t>
            </w: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Ежедневно по всем предметам</w:t>
            </w: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Ежедневно по всем предметам</w:t>
            </w: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Ежедневно по всем предметам</w:t>
            </w: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Ежедневно по всем предметам</w:t>
            </w: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Ежедневно по всем предметам</w:t>
            </w:r>
          </w:p>
        </w:tc>
      </w:tr>
      <w:tr w:rsidR="00252E80" w:rsidRPr="00252E80" w:rsidTr="006A769B">
        <w:tc>
          <w:tcPr>
            <w:tcW w:w="823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Тематический контроль</w:t>
            </w:r>
          </w:p>
        </w:tc>
        <w:tc>
          <w:tcPr>
            <w:tcW w:w="711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Учитель</w:t>
            </w:r>
          </w:p>
        </w:tc>
        <w:tc>
          <w:tcPr>
            <w:tcW w:w="545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-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+*</w:t>
            </w: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В соответствии с КТП и РП</w:t>
            </w: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В соответствии с КТП и РП</w:t>
            </w: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В соответствии с КТП и РП</w:t>
            </w: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В соответствии с КТП и РП</w:t>
            </w: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В соответствии с КТП и РП</w:t>
            </w:r>
          </w:p>
        </w:tc>
      </w:tr>
      <w:tr w:rsidR="00252E80" w:rsidRPr="00252E80" w:rsidTr="006A769B">
        <w:tc>
          <w:tcPr>
            <w:tcW w:w="823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 xml:space="preserve">ВШК 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Оценка предметных результатов.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i/>
                <w:iCs/>
                <w:szCs w:val="20"/>
              </w:rPr>
            </w:pPr>
            <w:r w:rsidRPr="00252E80">
              <w:rPr>
                <w:rFonts w:cs="Times New Roman"/>
                <w:i/>
                <w:iCs/>
                <w:szCs w:val="20"/>
              </w:rPr>
              <w:lastRenderedPageBreak/>
              <w:t xml:space="preserve">Административная </w:t>
            </w:r>
            <w:proofErr w:type="spellStart"/>
            <w:r w:rsidRPr="00252E80">
              <w:rPr>
                <w:rFonts w:cs="Times New Roman"/>
                <w:i/>
                <w:iCs/>
                <w:szCs w:val="20"/>
              </w:rPr>
              <w:t>к.р</w:t>
            </w:r>
            <w:proofErr w:type="spellEnd"/>
            <w:r w:rsidRPr="00252E80">
              <w:rPr>
                <w:rFonts w:cs="Times New Roman"/>
                <w:i/>
                <w:iCs/>
                <w:szCs w:val="20"/>
              </w:rPr>
              <w:t>.</w:t>
            </w:r>
          </w:p>
        </w:tc>
        <w:tc>
          <w:tcPr>
            <w:tcW w:w="711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lastRenderedPageBreak/>
              <w:t xml:space="preserve">Адм. </w:t>
            </w:r>
          </w:p>
        </w:tc>
        <w:tc>
          <w:tcPr>
            <w:tcW w:w="545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>+</w:t>
            </w: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>Декабрь, май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 xml:space="preserve">предметы по </w:t>
            </w:r>
            <w:r w:rsidRPr="00252E80">
              <w:rPr>
                <w:rFonts w:cs="Times New Roman"/>
                <w:szCs w:val="20"/>
              </w:rPr>
              <w:lastRenderedPageBreak/>
              <w:t xml:space="preserve">решению педсовета </w:t>
            </w: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lastRenderedPageBreak/>
              <w:t xml:space="preserve">Декабрь, май 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 xml:space="preserve">предметы по </w:t>
            </w:r>
            <w:r w:rsidRPr="00252E80">
              <w:rPr>
                <w:rFonts w:cs="Times New Roman"/>
                <w:szCs w:val="20"/>
              </w:rPr>
              <w:lastRenderedPageBreak/>
              <w:t>решению педсовета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 xml:space="preserve"> </w:t>
            </w: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lastRenderedPageBreak/>
              <w:t xml:space="preserve">Декабрь, май 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 xml:space="preserve">предметы по </w:t>
            </w:r>
            <w:r w:rsidRPr="00252E80">
              <w:rPr>
                <w:rFonts w:cs="Times New Roman"/>
                <w:szCs w:val="20"/>
              </w:rPr>
              <w:lastRenderedPageBreak/>
              <w:t>решению педсовета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 xml:space="preserve"> </w:t>
            </w: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lastRenderedPageBreak/>
              <w:t xml:space="preserve">Декабрь, май 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 xml:space="preserve">предметы по </w:t>
            </w:r>
            <w:r w:rsidRPr="00252E80">
              <w:rPr>
                <w:rFonts w:cs="Times New Roman"/>
                <w:szCs w:val="20"/>
              </w:rPr>
              <w:lastRenderedPageBreak/>
              <w:t>решению педсовета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2E80">
              <w:rPr>
                <w:rFonts w:cs="Times New Roman"/>
                <w:szCs w:val="20"/>
              </w:rPr>
              <w:t xml:space="preserve"> </w:t>
            </w:r>
          </w:p>
        </w:tc>
        <w:tc>
          <w:tcPr>
            <w:tcW w:w="584" w:type="pct"/>
          </w:tcPr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lastRenderedPageBreak/>
              <w:t>Декабрь, май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szCs w:val="20"/>
              </w:rPr>
              <w:t xml:space="preserve">предметы по </w:t>
            </w:r>
            <w:r w:rsidRPr="00252E80">
              <w:rPr>
                <w:rFonts w:cs="Times New Roman"/>
                <w:szCs w:val="20"/>
              </w:rPr>
              <w:lastRenderedPageBreak/>
              <w:t>решению педсовета</w:t>
            </w:r>
          </w:p>
          <w:p w:rsidR="00252E80" w:rsidRPr="00252E80" w:rsidRDefault="00252E80" w:rsidP="006A769B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2E80">
              <w:rPr>
                <w:rFonts w:cs="Times New Roman"/>
                <w:b/>
                <w:bCs/>
                <w:szCs w:val="20"/>
              </w:rPr>
              <w:t xml:space="preserve"> </w:t>
            </w:r>
          </w:p>
        </w:tc>
      </w:tr>
    </w:tbl>
    <w:p w:rsidR="00252E80" w:rsidRPr="005D3F95" w:rsidRDefault="00252E80" w:rsidP="00252E80">
      <w:pPr>
        <w:tabs>
          <w:tab w:val="left" w:pos="851"/>
        </w:tabs>
        <w:ind w:firstLine="0"/>
        <w:rPr>
          <w:color w:val="70AD47" w:themeColor="accent6"/>
          <w:sz w:val="24"/>
          <w:szCs w:val="24"/>
        </w:rPr>
      </w:pPr>
    </w:p>
    <w:p w:rsidR="00252E80" w:rsidRPr="00252E80" w:rsidRDefault="00252E80" w:rsidP="00252E80">
      <w:pPr>
        <w:tabs>
          <w:tab w:val="left" w:pos="851"/>
        </w:tabs>
        <w:rPr>
          <w:sz w:val="24"/>
          <w:szCs w:val="24"/>
        </w:rPr>
      </w:pPr>
    </w:p>
    <w:p w:rsidR="00252E80" w:rsidRPr="00252E80" w:rsidRDefault="00252E80" w:rsidP="00252E80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252E80">
        <w:rPr>
          <w:rFonts w:cs="Times New Roman"/>
          <w:b/>
          <w:bCs/>
          <w:sz w:val="24"/>
          <w:szCs w:val="24"/>
        </w:rPr>
        <w:t>Стартовая диагностика в 5 классах (стартовые (диагностические) работы)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b/>
          <w:sz w:val="24"/>
          <w:szCs w:val="24"/>
        </w:rPr>
        <w:t>Стартовая диагностика</w:t>
      </w:r>
      <w:r w:rsidRPr="00252E80">
        <w:rPr>
          <w:rFonts w:eastAsia="SchoolBookSanPin"/>
          <w:bCs/>
          <w:sz w:val="24"/>
          <w:szCs w:val="24"/>
        </w:rPr>
        <w:t xml:space="preserve"> </w:t>
      </w:r>
      <w:r w:rsidRPr="00252E80">
        <w:rPr>
          <w:rFonts w:eastAsia="SchoolBookSanPin"/>
          <w:sz w:val="24"/>
          <w:szCs w:val="24"/>
        </w:rPr>
        <w:t xml:space="preserve">проводится администрацией образовательной организации с целью оценки готовности к обучению на уровне основного общего образования. 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bCs/>
          <w:sz w:val="24"/>
          <w:szCs w:val="24"/>
        </w:rPr>
        <w:t>Стартовая диагностика проводится</w:t>
      </w:r>
      <w:r w:rsidRPr="00252E80">
        <w:rPr>
          <w:rFonts w:eastAsia="SchoolBookSanPin"/>
          <w:sz w:val="24"/>
          <w:szCs w:val="24"/>
        </w:rPr>
        <w:t xml:space="preserve"> в начале 5 класса и выступает </w:t>
      </w:r>
      <w:r w:rsidRPr="00252E80">
        <w:rPr>
          <w:rFonts w:eastAsia="SchoolBookSanPin"/>
          <w:sz w:val="24"/>
          <w:szCs w:val="24"/>
        </w:rPr>
        <w:br/>
        <w:t xml:space="preserve">как основа (точка отсчёта) для оценки динамики образовательных достижений обучающихся. 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Объектом оценки являются: структура мотивации, </w:t>
      </w:r>
      <w:proofErr w:type="spellStart"/>
      <w:r w:rsidRPr="00252E80">
        <w:rPr>
          <w:rFonts w:eastAsia="SchoolBookSanPin"/>
          <w:sz w:val="24"/>
          <w:szCs w:val="24"/>
        </w:rPr>
        <w:t>сформированность</w:t>
      </w:r>
      <w:proofErr w:type="spellEnd"/>
      <w:r w:rsidRPr="00252E80">
        <w:rPr>
          <w:rFonts w:eastAsia="SchoolBookSanPin"/>
          <w:sz w:val="24"/>
          <w:szCs w:val="24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 </w:t>
      </w:r>
    </w:p>
    <w:p w:rsidR="00252E80" w:rsidRPr="00252E80" w:rsidRDefault="00252E80" w:rsidP="00252E80">
      <w:pPr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Стартовая диагностика проводится педагогическими работниками </w:t>
      </w:r>
      <w:r w:rsidRPr="00252E80">
        <w:rPr>
          <w:rFonts w:eastAsia="SchoolBookSanPin"/>
          <w:sz w:val="24"/>
          <w:szCs w:val="24"/>
        </w:rPr>
        <w:br/>
        <w:t>с целью оценки готовности к изучению отдельных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252E80" w:rsidRPr="00252E80" w:rsidRDefault="00252E80" w:rsidP="00252E80">
      <w:pPr>
        <w:ind w:firstLine="709"/>
        <w:rPr>
          <w:rFonts w:eastAsia="SchoolBookSanPin"/>
          <w:sz w:val="24"/>
          <w:szCs w:val="24"/>
        </w:rPr>
      </w:pPr>
    </w:p>
    <w:p w:rsidR="00252E80" w:rsidRPr="00252E80" w:rsidRDefault="00252E80" w:rsidP="00252E80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52E80">
        <w:rPr>
          <w:rFonts w:cs="Times New Roman"/>
          <w:b/>
          <w:bCs/>
          <w:sz w:val="24"/>
          <w:szCs w:val="24"/>
        </w:rPr>
        <w:t>Стартовая диагностика (стартовые (диагностические) работы)</w:t>
      </w:r>
      <w:r w:rsidRPr="00252E80">
        <w:rPr>
          <w:rFonts w:cs="Times New Roman"/>
          <w:b/>
          <w:bCs/>
          <w:sz w:val="24"/>
          <w:szCs w:val="24"/>
        </w:rPr>
        <w:t xml:space="preserve"> </w:t>
      </w:r>
      <w:r w:rsidRPr="00252E80">
        <w:rPr>
          <w:rFonts w:cs="Times New Roman"/>
          <w:b/>
          <w:bCs/>
          <w:sz w:val="24"/>
          <w:szCs w:val="24"/>
        </w:rPr>
        <w:t>по отдельным предметам</w:t>
      </w:r>
    </w:p>
    <w:p w:rsidR="00252E80" w:rsidRPr="00252E80" w:rsidRDefault="00252E80" w:rsidP="00252E8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2E80">
        <w:rPr>
          <w:rFonts w:cs="Times New Roman"/>
          <w:sz w:val="24"/>
          <w:szCs w:val="24"/>
        </w:rPr>
        <w:t xml:space="preserve">Стартовая диагностика по отдельным предметам </w:t>
      </w:r>
      <w:r w:rsidRPr="00252E80">
        <w:rPr>
          <w:sz w:val="24"/>
          <w:szCs w:val="24"/>
        </w:rPr>
        <w:t>5-9</w:t>
      </w:r>
      <w:r w:rsidRPr="00252E80">
        <w:rPr>
          <w:rFonts w:cs="Times New Roman"/>
          <w:sz w:val="24"/>
          <w:szCs w:val="24"/>
        </w:rPr>
        <w:t xml:space="preserve"> классов может проводиться педагогическими работниками с целью оценки готовности к изучению отдельных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252E80" w:rsidRPr="00252E80" w:rsidRDefault="00252E80" w:rsidP="00252E8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2E80">
        <w:rPr>
          <w:rFonts w:cs="Times New Roman"/>
          <w:sz w:val="24"/>
          <w:szCs w:val="24"/>
        </w:rPr>
        <w:t xml:space="preserve">Данный вид диагностики является инициативой педагогов, вносится в тематическое планирование, проводится учителем самостоятельно, вносится в единый график оценочных процедур при выполнении условий к проведению оценочных работ (работы </w:t>
      </w:r>
      <w:r w:rsidRPr="00252E80">
        <w:rPr>
          <w:rFonts w:cs="Times New Roman"/>
          <w:sz w:val="24"/>
          <w:szCs w:val="24"/>
          <w:shd w:val="clear" w:color="auto" w:fill="FFFFFF"/>
        </w:rPr>
        <w:t xml:space="preserve">выполняются всеми обучающимися в классе одновременно и длительность которых составляет не менее </w:t>
      </w:r>
      <w:r w:rsidRPr="00252E80">
        <w:rPr>
          <w:rFonts w:cs="Times New Roman"/>
          <w:sz w:val="24"/>
          <w:szCs w:val="24"/>
          <w:shd w:val="clear" w:color="auto" w:fill="FFFFFF"/>
        </w:rPr>
        <w:t>сорока пяти</w:t>
      </w:r>
      <w:r w:rsidRPr="00252E80">
        <w:rPr>
          <w:rFonts w:cs="Times New Roman"/>
          <w:sz w:val="24"/>
          <w:szCs w:val="24"/>
          <w:shd w:val="clear" w:color="auto" w:fill="FFFFFF"/>
        </w:rPr>
        <w:t xml:space="preserve"> минут).</w:t>
      </w:r>
      <w:r w:rsidRPr="00252E80">
        <w:rPr>
          <w:rFonts w:cs="Times New Roman"/>
          <w:sz w:val="24"/>
          <w:szCs w:val="24"/>
        </w:rPr>
        <w:t xml:space="preserve"> </w:t>
      </w:r>
    </w:p>
    <w:p w:rsidR="00252E80" w:rsidRPr="00252E80" w:rsidRDefault="00252E80" w:rsidP="00252E80">
      <w:pPr>
        <w:spacing w:line="276" w:lineRule="auto"/>
        <w:ind w:firstLine="709"/>
        <w:jc w:val="center"/>
        <w:rPr>
          <w:rFonts w:eastAsia="SchoolBookSanPin"/>
          <w:b/>
          <w:bCs/>
          <w:sz w:val="24"/>
          <w:szCs w:val="24"/>
        </w:rPr>
      </w:pPr>
      <w:r w:rsidRPr="00252E80">
        <w:rPr>
          <w:rFonts w:eastAsia="SchoolBookSanPin"/>
          <w:b/>
          <w:bCs/>
          <w:sz w:val="24"/>
          <w:szCs w:val="24"/>
        </w:rPr>
        <w:t>Текущая оценка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b/>
          <w:sz w:val="24"/>
          <w:szCs w:val="24"/>
        </w:rPr>
        <w:t>Текущая оценка</w:t>
      </w:r>
      <w:r w:rsidRPr="00252E80">
        <w:rPr>
          <w:rFonts w:eastAsia="SchoolBookSanPin"/>
          <w:bCs/>
          <w:sz w:val="24"/>
          <w:szCs w:val="24"/>
        </w:rPr>
        <w:t xml:space="preserve"> </w:t>
      </w:r>
      <w:r w:rsidRPr="00252E80">
        <w:rPr>
          <w:rFonts w:eastAsia="SchoolBookSanPin"/>
          <w:sz w:val="24"/>
          <w:szCs w:val="24"/>
        </w:rPr>
        <w:t xml:space="preserve">представляет собой процедуру оценки индивидуального продвижения обучающегося в освоении программы учебного предмета. 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Текущая оценка может быть </w:t>
      </w:r>
      <w:r w:rsidRPr="00252E80">
        <w:rPr>
          <w:rFonts w:eastAsia="SchoolBookSanPin"/>
          <w:bCs/>
          <w:sz w:val="24"/>
          <w:szCs w:val="24"/>
        </w:rPr>
        <w:t>формирующей (</w:t>
      </w:r>
      <w:r w:rsidRPr="00252E80">
        <w:rPr>
          <w:rFonts w:eastAsia="SchoolBookSanPin"/>
          <w:sz w:val="24"/>
          <w:szCs w:val="24"/>
        </w:rPr>
        <w:t xml:space="preserve">поддерживающей </w:t>
      </w:r>
      <w:r w:rsidRPr="00252E80">
        <w:rPr>
          <w:rFonts w:eastAsia="SchoolBookSanPin"/>
          <w:sz w:val="24"/>
          <w:szCs w:val="24"/>
        </w:rPr>
        <w:br/>
        <w:t xml:space="preserve">и направляющей усилия обучающегося, включающей его в самостоятельную оценочную деятельность), и </w:t>
      </w:r>
      <w:r w:rsidRPr="00252E80">
        <w:rPr>
          <w:rFonts w:eastAsia="SchoolBookSanPin"/>
          <w:bCs/>
          <w:sz w:val="24"/>
          <w:szCs w:val="24"/>
        </w:rPr>
        <w:t>диагностической</w:t>
      </w:r>
      <w:r w:rsidRPr="00252E80">
        <w:rPr>
          <w:rFonts w:eastAsia="SchoolBookSanPin"/>
          <w:sz w:val="24"/>
          <w:szCs w:val="24"/>
        </w:rPr>
        <w:t xml:space="preserve">, способствующей выявлению </w:t>
      </w:r>
      <w:r w:rsidRPr="00252E80">
        <w:rPr>
          <w:rFonts w:eastAsia="SchoolBookSanPin"/>
          <w:sz w:val="24"/>
          <w:szCs w:val="24"/>
        </w:rPr>
        <w:br/>
        <w:t>и осознанию педагогическим работником и обучающимся существующих проблем в обучении.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 </w:t>
      </w: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В текущей оценке используется различные формы и методы проверки (устные и письменные опросы, практические работы, творческие работы, индивидуальные и групповые формы, само- и </w:t>
      </w:r>
      <w:proofErr w:type="spellStart"/>
      <w:r w:rsidRPr="00252E80">
        <w:rPr>
          <w:rFonts w:eastAsia="SchoolBookSanPin"/>
          <w:sz w:val="24"/>
          <w:szCs w:val="24"/>
        </w:rPr>
        <w:t>взаимооценка</w:t>
      </w:r>
      <w:proofErr w:type="spellEnd"/>
      <w:r w:rsidRPr="00252E80">
        <w:rPr>
          <w:rFonts w:eastAsia="SchoolBookSanPin"/>
          <w:sz w:val="24"/>
          <w:szCs w:val="24"/>
        </w:rPr>
        <w:t xml:space="preserve">, рефлексия, листы продвижения и другие) с учётом особенностей учебного предмета. </w:t>
      </w:r>
    </w:p>
    <w:p w:rsidR="00252E80" w:rsidRPr="00252E80" w:rsidRDefault="00252E80" w:rsidP="00252E80">
      <w:pPr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>Результаты текущей оценки являются основой для индивидуализации учебного процесса.</w:t>
      </w:r>
    </w:p>
    <w:p w:rsidR="00252E80" w:rsidRPr="00252E80" w:rsidRDefault="00252E80" w:rsidP="00252E80">
      <w:pPr>
        <w:ind w:firstLine="709"/>
        <w:rPr>
          <w:rFonts w:eastAsia="SchoolBookSanPin"/>
          <w:sz w:val="24"/>
          <w:szCs w:val="24"/>
        </w:rPr>
      </w:pPr>
    </w:p>
    <w:p w:rsidR="00252E80" w:rsidRPr="00252E80" w:rsidRDefault="00252E80" w:rsidP="00252E80">
      <w:pPr>
        <w:spacing w:line="276" w:lineRule="auto"/>
        <w:ind w:firstLine="709"/>
        <w:jc w:val="center"/>
        <w:rPr>
          <w:rFonts w:eastAsia="SchoolBookSanPin"/>
          <w:b/>
          <w:bCs/>
          <w:sz w:val="24"/>
          <w:szCs w:val="24"/>
        </w:rPr>
      </w:pPr>
      <w:r w:rsidRPr="00252E80">
        <w:rPr>
          <w:rFonts w:eastAsia="SchoolBookSanPin"/>
          <w:b/>
          <w:bCs/>
          <w:sz w:val="24"/>
          <w:szCs w:val="24"/>
        </w:rPr>
        <w:t>Тематическая оценка</w:t>
      </w:r>
    </w:p>
    <w:p w:rsidR="00252E80" w:rsidRPr="00252E80" w:rsidRDefault="00252E80" w:rsidP="00252E80">
      <w:pPr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b/>
          <w:bCs/>
          <w:sz w:val="24"/>
          <w:szCs w:val="24"/>
        </w:rPr>
        <w:lastRenderedPageBreak/>
        <w:t>Тематическая оценка</w:t>
      </w:r>
      <w:r w:rsidRPr="00252E80">
        <w:rPr>
          <w:rFonts w:eastAsia="SchoolBookSanPin"/>
          <w:sz w:val="24"/>
          <w:szCs w:val="24"/>
        </w:rPr>
        <w:t xml:space="preserve"> представляет собой процедуру оценки уровня достижения тематических планируемых результатов по учебному предмету.</w:t>
      </w:r>
    </w:p>
    <w:p w:rsidR="00252E80" w:rsidRPr="00252E80" w:rsidRDefault="00252E80" w:rsidP="00252E80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>Тематическая оценка представляет собой процедуру оценки уровня достижения тематических планируемых результатов по предмету, которые представлены в тематическом планировании в рабочих программах.</w:t>
      </w:r>
    </w:p>
    <w:p w:rsidR="00252E80" w:rsidRPr="00252E80" w:rsidRDefault="00252E80" w:rsidP="00252E80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>Тематическая оценка может вестись как в ходе изучения темы, так и в конце её изучения. Оценочные процедуры подбираются так, чтобы они предусматривали возможность оценки достижения всей совокупности тематических планируемых результатов и каждого из них. Результаты тематической оценки являются основанием для коррекции учебного процесса и его индивидуализации.</w:t>
      </w:r>
    </w:p>
    <w:p w:rsidR="00252E80" w:rsidRPr="00252E80" w:rsidRDefault="00252E80" w:rsidP="00252E80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Тематический контроль проводится учителем в соответствии с календарно-тематическим планированием, учитель вправе вносить изменения в график проведения тематического контроля в соответствии с «Положением о рабочей программе», на основе причин, указанных там же. </w:t>
      </w:r>
    </w:p>
    <w:p w:rsidR="00252E80" w:rsidRPr="00252E80" w:rsidRDefault="00252E80" w:rsidP="00252E80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В единый график оценочных процедур вносятся только те формы тематического контроля, которые рассчитаны на выполнение всеми обучающимися в классе одновременно и длительность которых составляет не менее тридцати минут. </w:t>
      </w:r>
    </w:p>
    <w:p w:rsidR="00252E80" w:rsidRPr="00252E80" w:rsidRDefault="00252E80" w:rsidP="00252E80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>Выставление отметок в журнал за данный вид контроля проводится в соответствии с календарно-тематическим планированием, особенности заполнения журнала по данному вопросу прописаны в локальном нормативном акте «Порядок заполнения электронного журнала», система оценивания представлена в разделе «Особенности оценки предметных результатов».</w:t>
      </w:r>
    </w:p>
    <w:p w:rsidR="00252E80" w:rsidRPr="00252E80" w:rsidRDefault="00252E80" w:rsidP="00252E80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>Ре</w:t>
      </w:r>
      <w:r w:rsidRPr="00252E80">
        <w:rPr>
          <w:rFonts w:ascii="Times New Roman" w:hAnsi="Times New Roman" w:cs="Times New Roman"/>
          <w:sz w:val="24"/>
          <w:szCs w:val="24"/>
        </w:rPr>
        <w:softHyphen/>
        <w:t>зультаты тематической оценки являются основанием для кор</w:t>
      </w:r>
      <w:r w:rsidRPr="00252E80">
        <w:rPr>
          <w:rFonts w:ascii="Times New Roman" w:hAnsi="Times New Roman" w:cs="Times New Roman"/>
          <w:sz w:val="24"/>
          <w:szCs w:val="24"/>
        </w:rPr>
        <w:softHyphen/>
        <w:t>рекции учебного процесса и его индивидуализации.</w:t>
      </w:r>
    </w:p>
    <w:p w:rsidR="00252E80" w:rsidRPr="00252E80" w:rsidRDefault="00252E80" w:rsidP="00252E80">
      <w:pPr>
        <w:ind w:firstLine="709"/>
        <w:rPr>
          <w:rFonts w:eastAsia="SchoolBookSanPin"/>
          <w:sz w:val="24"/>
          <w:szCs w:val="24"/>
        </w:rPr>
      </w:pPr>
    </w:p>
    <w:p w:rsidR="00252E80" w:rsidRPr="00252E80" w:rsidRDefault="00252E80" w:rsidP="00252E80">
      <w:pPr>
        <w:ind w:firstLine="709"/>
        <w:rPr>
          <w:rFonts w:eastAsia="SchoolBookSanPin"/>
          <w:sz w:val="24"/>
          <w:szCs w:val="24"/>
        </w:rPr>
      </w:pPr>
    </w:p>
    <w:p w:rsidR="00252E80" w:rsidRPr="00252E80" w:rsidRDefault="00252E80" w:rsidP="00252E80">
      <w:pPr>
        <w:pStyle w:val="a7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2E80">
        <w:rPr>
          <w:rFonts w:ascii="Times New Roman" w:hAnsi="Times New Roman" w:cs="Times New Roman"/>
          <w:b/>
          <w:bCs/>
          <w:sz w:val="24"/>
          <w:szCs w:val="24"/>
        </w:rPr>
        <w:t>Особенности оценки функциональной грамотности</w:t>
      </w:r>
    </w:p>
    <w:p w:rsidR="00252E80" w:rsidRPr="00252E80" w:rsidRDefault="00252E80" w:rsidP="00252E80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Функциональная грамотность как интегральная характеристика </w:t>
      </w:r>
      <w:proofErr w:type="gramStart"/>
      <w:r w:rsidRPr="00252E80">
        <w:rPr>
          <w:rFonts w:ascii="Times New Roman" w:hAnsi="Times New Roman" w:cs="Times New Roman"/>
          <w:sz w:val="24"/>
          <w:szCs w:val="24"/>
        </w:rPr>
        <w:t>образовательных достижений</w:t>
      </w:r>
      <w:proofErr w:type="gramEnd"/>
      <w:r w:rsidRPr="00252E80">
        <w:rPr>
          <w:rFonts w:ascii="Times New Roman" w:hAnsi="Times New Roman" w:cs="Times New Roman"/>
          <w:sz w:val="24"/>
          <w:szCs w:val="24"/>
        </w:rPr>
        <w:t xml:space="preserve"> обучающихся в процессе освоения требований ФГОС общего образования проявляется в способности использовать (переносить) освоенные в учебном процессе знания, умения, отношения и ценности для решения </w:t>
      </w:r>
      <w:proofErr w:type="spellStart"/>
      <w:r w:rsidRPr="00252E80">
        <w:rPr>
          <w:rFonts w:ascii="Times New Roman" w:hAnsi="Times New Roman" w:cs="Times New Roman"/>
          <w:sz w:val="24"/>
          <w:szCs w:val="24"/>
        </w:rPr>
        <w:t>внеучебных</w:t>
      </w:r>
      <w:proofErr w:type="spellEnd"/>
      <w:r w:rsidRPr="00252E80">
        <w:rPr>
          <w:rFonts w:ascii="Times New Roman" w:hAnsi="Times New Roman" w:cs="Times New Roman"/>
          <w:sz w:val="24"/>
          <w:szCs w:val="24"/>
        </w:rPr>
        <w:t xml:space="preserve"> задач, приближенных к реалиям современной жизни. </w:t>
      </w:r>
    </w:p>
    <w:p w:rsidR="00252E80" w:rsidRPr="00252E80" w:rsidRDefault="00252E80" w:rsidP="00252E80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Формирование и оценка функциональной грамотности (читательской, математической, естественно-научной, финансовой грамотности, а также глобальной компетентности и </w:t>
      </w:r>
      <w:proofErr w:type="gramStart"/>
      <w:r w:rsidRPr="00252E80">
        <w:rPr>
          <w:rFonts w:ascii="Times New Roman" w:hAnsi="Times New Roman" w:cs="Times New Roman"/>
          <w:sz w:val="24"/>
          <w:szCs w:val="24"/>
        </w:rPr>
        <w:t>креативного мышления</w:t>
      </w:r>
      <w:proofErr w:type="gramEnd"/>
      <w:r w:rsidRPr="00252E80">
        <w:rPr>
          <w:rFonts w:ascii="Times New Roman" w:hAnsi="Times New Roman" w:cs="Times New Roman"/>
          <w:sz w:val="24"/>
          <w:szCs w:val="24"/>
        </w:rPr>
        <w:t xml:space="preserve"> и других составляющих, отнесенных к функциональной грамотности) имеют сложный комплексный характер и осуществляются практически на всех учебных предметах, в урочной и внеурочной деятельности. </w:t>
      </w:r>
    </w:p>
    <w:p w:rsidR="00252E80" w:rsidRPr="00252E80" w:rsidRDefault="00252E80" w:rsidP="00252E80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Оценка уровня </w:t>
      </w:r>
      <w:proofErr w:type="spellStart"/>
      <w:r w:rsidRPr="00252E80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252E80">
        <w:rPr>
          <w:rFonts w:ascii="Times New Roman" w:hAnsi="Times New Roman" w:cs="Times New Roman"/>
          <w:sz w:val="24"/>
          <w:szCs w:val="24"/>
        </w:rPr>
        <w:t xml:space="preserve"> функциональной грамотности является проявлением системно-</w:t>
      </w:r>
      <w:proofErr w:type="spellStart"/>
      <w:r w:rsidRPr="00252E80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252E80">
        <w:rPr>
          <w:rFonts w:ascii="Times New Roman" w:hAnsi="Times New Roman" w:cs="Times New Roman"/>
          <w:sz w:val="24"/>
          <w:szCs w:val="24"/>
        </w:rPr>
        <w:t xml:space="preserve"> подхода к оценке образовательных достижений обучающихся. Он обеспечивается содержанием и критериями оценки личностных, </w:t>
      </w:r>
      <w:proofErr w:type="spellStart"/>
      <w:r w:rsidRPr="00252E80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252E80">
        <w:rPr>
          <w:rFonts w:ascii="Times New Roman" w:hAnsi="Times New Roman" w:cs="Times New Roman"/>
          <w:sz w:val="24"/>
          <w:szCs w:val="24"/>
        </w:rPr>
        <w:t xml:space="preserve"> и предметных результатов. </w:t>
      </w:r>
    </w:p>
    <w:p w:rsidR="00252E80" w:rsidRPr="00252E80" w:rsidRDefault="00252E80" w:rsidP="00252E80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В учебном процессе используются специальные (комплексные) задания, которые отличаются от традиционных учебных задач тем, что в заданиях описывается жизненная проблемная ситуация, как правило, близкая и понятная обучающемуся. Используются разные форматы представления информации: рисунки, таблицы, диаграммы, комиксы и др. </w:t>
      </w:r>
    </w:p>
    <w:p w:rsidR="00252E80" w:rsidRPr="00252E80" w:rsidRDefault="00252E80" w:rsidP="00252E80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Способ решения проблемы явно </w:t>
      </w:r>
      <w:proofErr w:type="gramStart"/>
      <w:r w:rsidRPr="00252E80">
        <w:rPr>
          <w:rFonts w:ascii="Times New Roman" w:hAnsi="Times New Roman" w:cs="Times New Roman"/>
          <w:sz w:val="24"/>
          <w:szCs w:val="24"/>
        </w:rPr>
        <w:t>не задан</w:t>
      </w:r>
      <w:proofErr w:type="gramEnd"/>
      <w:r w:rsidRPr="00252E80">
        <w:rPr>
          <w:rFonts w:ascii="Times New Roman" w:hAnsi="Times New Roman" w:cs="Times New Roman"/>
          <w:sz w:val="24"/>
          <w:szCs w:val="24"/>
        </w:rPr>
        <w:t xml:space="preserve">, допускаются альтернативные подходы к выполнению задания. Значительная часть заданий требует осознанного выбора модели поведения. На отдельных предметах формируются специфические для данного предмета знания, а также компетенции, например, на уроках естественно-научного цикла </w:t>
      </w:r>
      <w:r w:rsidRPr="00252E80">
        <w:rPr>
          <w:rFonts w:ascii="Times New Roman" w:hAnsi="Times New Roman" w:cs="Times New Roman"/>
          <w:sz w:val="24"/>
          <w:szCs w:val="24"/>
        </w:rPr>
        <w:lastRenderedPageBreak/>
        <w:t xml:space="preserve">формируются умения объяснять наблюдаемые явления, проводить исследования и интерпретировать полученные результаты. </w:t>
      </w:r>
    </w:p>
    <w:p w:rsidR="00252E80" w:rsidRPr="00252E80" w:rsidRDefault="00252E80" w:rsidP="00252E80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На всех предметах обучающиеся работают с информацией, представленной в различном виде, и решают специфические для данной предметной области задачи. По результатам выполнения отдельных заданий нельзя делать вывод о </w:t>
      </w:r>
      <w:proofErr w:type="spellStart"/>
      <w:r w:rsidRPr="00252E80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252E80">
        <w:rPr>
          <w:rFonts w:ascii="Times New Roman" w:hAnsi="Times New Roman" w:cs="Times New Roman"/>
          <w:sz w:val="24"/>
          <w:szCs w:val="24"/>
        </w:rPr>
        <w:t xml:space="preserve"> функциональной грамотности. </w:t>
      </w:r>
    </w:p>
    <w:p w:rsidR="00252E80" w:rsidRPr="00252E80" w:rsidRDefault="00252E80" w:rsidP="00252E80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оценки. </w:t>
      </w:r>
    </w:p>
    <w:p w:rsidR="00252E80" w:rsidRPr="00252E80" w:rsidRDefault="00252E80" w:rsidP="00252E80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В построении данной шкалы свой вклад вносят задания на оценку </w:t>
      </w:r>
      <w:proofErr w:type="spellStart"/>
      <w:r w:rsidRPr="00252E80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252E80">
        <w:rPr>
          <w:rFonts w:ascii="Times New Roman" w:hAnsi="Times New Roman" w:cs="Times New Roman"/>
          <w:sz w:val="24"/>
          <w:szCs w:val="24"/>
        </w:rPr>
        <w:t xml:space="preserve"> знаний и понимания их применения в различных учебных и </w:t>
      </w:r>
      <w:proofErr w:type="spellStart"/>
      <w:r w:rsidRPr="00252E80">
        <w:rPr>
          <w:rFonts w:ascii="Times New Roman" w:hAnsi="Times New Roman" w:cs="Times New Roman"/>
          <w:sz w:val="24"/>
          <w:szCs w:val="24"/>
        </w:rPr>
        <w:t>внеучебных</w:t>
      </w:r>
      <w:proofErr w:type="spellEnd"/>
      <w:r w:rsidRPr="00252E80">
        <w:rPr>
          <w:rFonts w:ascii="Times New Roman" w:hAnsi="Times New Roman" w:cs="Times New Roman"/>
          <w:sz w:val="24"/>
          <w:szCs w:val="24"/>
        </w:rPr>
        <w:t xml:space="preserve"> ситуациях. Успешное выполнение заданий на применение освоенного учебного материала во </w:t>
      </w:r>
      <w:proofErr w:type="spellStart"/>
      <w:r w:rsidRPr="00252E80">
        <w:rPr>
          <w:rFonts w:ascii="Times New Roman" w:hAnsi="Times New Roman" w:cs="Times New Roman"/>
          <w:sz w:val="24"/>
          <w:szCs w:val="24"/>
        </w:rPr>
        <w:t>внеучебном</w:t>
      </w:r>
      <w:proofErr w:type="spellEnd"/>
      <w:r w:rsidRPr="00252E80">
        <w:rPr>
          <w:rFonts w:ascii="Times New Roman" w:hAnsi="Times New Roman" w:cs="Times New Roman"/>
          <w:sz w:val="24"/>
          <w:szCs w:val="24"/>
        </w:rPr>
        <w:t xml:space="preserve"> контексте позволяет определить высший уровень достижений по данному предмету. </w:t>
      </w:r>
    </w:p>
    <w:p w:rsidR="00252E80" w:rsidRPr="00252E80" w:rsidRDefault="00252E80" w:rsidP="00252E80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Администрация образовательной организации принимает решение о включении в план </w:t>
      </w:r>
      <w:proofErr w:type="spellStart"/>
      <w:r w:rsidRPr="00252E80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252E80">
        <w:rPr>
          <w:rFonts w:ascii="Times New Roman" w:hAnsi="Times New Roman" w:cs="Times New Roman"/>
          <w:sz w:val="24"/>
          <w:szCs w:val="24"/>
        </w:rPr>
        <w:t xml:space="preserve">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проведения.</w:t>
      </w:r>
    </w:p>
    <w:p w:rsidR="00252E80" w:rsidRPr="00252E80" w:rsidRDefault="00252E80" w:rsidP="00252E80">
      <w:pPr>
        <w:ind w:firstLine="709"/>
        <w:rPr>
          <w:rFonts w:eastAsia="SchoolBookSanPin"/>
          <w:sz w:val="24"/>
          <w:szCs w:val="24"/>
        </w:rPr>
      </w:pPr>
    </w:p>
    <w:p w:rsidR="00252E80" w:rsidRPr="00252E80" w:rsidRDefault="00252E80" w:rsidP="00252E80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2E80">
        <w:rPr>
          <w:rFonts w:ascii="Times New Roman" w:hAnsi="Times New Roman" w:cs="Times New Roman"/>
          <w:b/>
          <w:bCs/>
          <w:sz w:val="24"/>
          <w:szCs w:val="24"/>
        </w:rPr>
        <w:t>Промежуточная аттестация</w:t>
      </w:r>
    </w:p>
    <w:p w:rsidR="00252E80" w:rsidRPr="00252E80" w:rsidRDefault="00252E80" w:rsidP="00252E80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>Освоение образовательной программы основного общего образования сопровождается промежуточной аттестацией обучающихся. В соответствии с 58 статьей 273-ФЗ «Об образовании в Российской Федерации» формы промежуточной аттестации определены в учебном плане ОО, порядок проведения промежуточной аттестации регламентирован локальным нормативным актом «</w:t>
      </w:r>
      <w:bookmarkStart w:id="9" w:name="_Toc103079571"/>
      <w:r w:rsidRPr="00252E80">
        <w:rPr>
          <w:rFonts w:ascii="Times New Roman" w:hAnsi="Times New Roman" w:cs="Times New Roman"/>
          <w:sz w:val="24"/>
          <w:szCs w:val="24"/>
        </w:rPr>
        <w:t>Положение о формах, периодичности и порядке текущего контроля успеваемости и промежуточной аттестации и об оценке образовательных достижений обучающихся</w:t>
      </w:r>
      <w:bookmarkEnd w:id="9"/>
      <w:r w:rsidRPr="00252E80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252E80" w:rsidRPr="00252E80" w:rsidRDefault="00252E80" w:rsidP="00252E80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2E80" w:rsidRPr="00252E80" w:rsidRDefault="00252E80" w:rsidP="00252E80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2E80">
        <w:rPr>
          <w:rFonts w:ascii="Times New Roman" w:hAnsi="Times New Roman" w:cs="Times New Roman"/>
          <w:b/>
          <w:bCs/>
          <w:sz w:val="24"/>
          <w:szCs w:val="24"/>
        </w:rPr>
        <w:t>Внешние процедуры системы оценки планируемых результатов</w:t>
      </w:r>
    </w:p>
    <w:p w:rsidR="00252E80" w:rsidRPr="00252E80" w:rsidRDefault="00252E80" w:rsidP="00252E80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Внешние процедуры системы оценки планируемых результатов регламентируются федеральными и региональными нормативными документами, в том числе проведение независимой оценки качества образования, федеральных, региональных мониторингов. </w:t>
      </w:r>
    </w:p>
    <w:p w:rsidR="00252E80" w:rsidRPr="00252E80" w:rsidRDefault="00252E80" w:rsidP="00252E80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2E80">
        <w:rPr>
          <w:rFonts w:ascii="Times New Roman" w:hAnsi="Times New Roman" w:cs="Times New Roman"/>
          <w:sz w:val="24"/>
          <w:szCs w:val="24"/>
        </w:rPr>
        <w:t xml:space="preserve">Администрацией образовательной организацией регулярно проводится мониторинг изменений в документах, из числа административного состава назначен ответственный за проведение внешних процедур оценки планируемых результатов как на базе ОО, так и на базе других образовательных организаций. </w:t>
      </w:r>
    </w:p>
    <w:p w:rsidR="00252E80" w:rsidRPr="00252E80" w:rsidRDefault="00252E80" w:rsidP="00252E80">
      <w:pPr>
        <w:ind w:firstLine="709"/>
        <w:rPr>
          <w:rFonts w:eastAsia="SchoolBookSanPin"/>
          <w:sz w:val="24"/>
          <w:szCs w:val="24"/>
        </w:rPr>
      </w:pP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</w:p>
    <w:p w:rsidR="00252E80" w:rsidRPr="00252E80" w:rsidRDefault="00252E80" w:rsidP="00252E80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52E80">
        <w:rPr>
          <w:rFonts w:eastAsia="SchoolBookSanPin"/>
          <w:sz w:val="24"/>
          <w:szCs w:val="24"/>
        </w:rPr>
        <w:t xml:space="preserve">Содержание и периодичность внутреннего мониторинга устанавливается решением педагогического совета образовательной организации, регламентируется локальным актом образовательной организации, фиксируется в планах </w:t>
      </w:r>
      <w:proofErr w:type="spellStart"/>
      <w:r w:rsidRPr="00252E80">
        <w:rPr>
          <w:rFonts w:eastAsia="SchoolBookSanPin"/>
          <w:sz w:val="24"/>
          <w:szCs w:val="24"/>
        </w:rPr>
        <w:t>внутришкольного</w:t>
      </w:r>
      <w:proofErr w:type="spellEnd"/>
      <w:r w:rsidRPr="00252E80">
        <w:rPr>
          <w:rFonts w:eastAsia="SchoolBookSanPin"/>
          <w:sz w:val="24"/>
          <w:szCs w:val="24"/>
        </w:rPr>
        <w:t xml:space="preserve"> контроля и внутренней системы оценки качества образования.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работника.</w:t>
      </w:r>
    </w:p>
    <w:bookmarkEnd w:id="2"/>
    <w:p w:rsidR="00090C50" w:rsidRPr="00252E80" w:rsidRDefault="00090C50"/>
    <w:sectPr w:rsidR="00090C50" w:rsidRPr="00252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variable"/>
    <w:sig w:usb0="A00002FF" w:usb1="5000204A" w:usb2="0000002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14DAA"/>
    <w:multiLevelType w:val="hybridMultilevel"/>
    <w:tmpl w:val="53240F7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804049D"/>
    <w:multiLevelType w:val="hybridMultilevel"/>
    <w:tmpl w:val="3A80B5B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0115A97"/>
    <w:multiLevelType w:val="hybridMultilevel"/>
    <w:tmpl w:val="16C035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0594113"/>
    <w:multiLevelType w:val="hybridMultilevel"/>
    <w:tmpl w:val="77B6DE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2E70C2B"/>
    <w:multiLevelType w:val="hybridMultilevel"/>
    <w:tmpl w:val="07A250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49C7486"/>
    <w:multiLevelType w:val="hybridMultilevel"/>
    <w:tmpl w:val="68B67AFE"/>
    <w:lvl w:ilvl="0" w:tplc="FE42CB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B52369"/>
    <w:multiLevelType w:val="hybridMultilevel"/>
    <w:tmpl w:val="69487EF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411634F9"/>
    <w:multiLevelType w:val="multilevel"/>
    <w:tmpl w:val="8CC4A062"/>
    <w:lvl w:ilvl="0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4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47" w:hanging="1800"/>
      </w:pPr>
      <w:rPr>
        <w:rFonts w:hint="default"/>
      </w:rPr>
    </w:lvl>
  </w:abstractNum>
  <w:abstractNum w:abstractNumId="8" w15:restartNumberingAfterBreak="0">
    <w:nsid w:val="5512650E"/>
    <w:multiLevelType w:val="hybridMultilevel"/>
    <w:tmpl w:val="3256675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5CBA25D2"/>
    <w:multiLevelType w:val="hybridMultilevel"/>
    <w:tmpl w:val="238C21E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5D7E76B3"/>
    <w:multiLevelType w:val="hybridMultilevel"/>
    <w:tmpl w:val="1CBEF6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6E2C6607"/>
    <w:multiLevelType w:val="hybridMultilevel"/>
    <w:tmpl w:val="BBBA6D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700A7A1F"/>
    <w:multiLevelType w:val="hybridMultilevel"/>
    <w:tmpl w:val="B7941D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793C3F85"/>
    <w:multiLevelType w:val="hybridMultilevel"/>
    <w:tmpl w:val="344CD79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3"/>
  </w:num>
  <w:num w:numId="5">
    <w:abstractNumId w:val="11"/>
  </w:num>
  <w:num w:numId="6">
    <w:abstractNumId w:val="10"/>
  </w:num>
  <w:num w:numId="7">
    <w:abstractNumId w:val="1"/>
  </w:num>
  <w:num w:numId="8">
    <w:abstractNumId w:val="9"/>
  </w:num>
  <w:num w:numId="9">
    <w:abstractNumId w:val="0"/>
  </w:num>
  <w:num w:numId="10">
    <w:abstractNumId w:val="2"/>
  </w:num>
  <w:num w:numId="11">
    <w:abstractNumId w:val="12"/>
  </w:num>
  <w:num w:numId="12">
    <w:abstractNumId w:val="13"/>
  </w:num>
  <w:num w:numId="13">
    <w:abstractNumId w:val="4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9AE"/>
    <w:rsid w:val="00090C50"/>
    <w:rsid w:val="00252E80"/>
    <w:rsid w:val="00604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ED138"/>
  <w15:chartTrackingRefBased/>
  <w15:docId w15:val="{59D5CEB2-09ED-4D9E-8BA5-F7C7DAC37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2E80"/>
    <w:pPr>
      <w:spacing w:after="0" w:line="240" w:lineRule="exact"/>
      <w:ind w:firstLine="227"/>
      <w:jc w:val="both"/>
    </w:pPr>
    <w:rPr>
      <w:rFonts w:ascii="Times New Roman" w:eastAsiaTheme="minorEastAsia" w:hAnsi="Times New Roman"/>
      <w:sz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252E8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52E8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table" w:styleId="a3">
    <w:name w:val="Table Grid"/>
    <w:basedOn w:val="a1"/>
    <w:uiPriority w:val="39"/>
    <w:rsid w:val="00252E8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52E80"/>
    <w:rPr>
      <w:color w:val="0563C1" w:themeColor="hyperlink"/>
      <w:u w:val="single"/>
    </w:rPr>
  </w:style>
  <w:style w:type="paragraph" w:styleId="a5">
    <w:name w:val="List Paragraph"/>
    <w:basedOn w:val="a"/>
    <w:link w:val="a6"/>
    <w:qFormat/>
    <w:rsid w:val="00252E80"/>
    <w:pPr>
      <w:ind w:left="720"/>
      <w:contextualSpacing/>
    </w:pPr>
  </w:style>
  <w:style w:type="character" w:customStyle="1" w:styleId="a6">
    <w:name w:val="Абзац списка Знак"/>
    <w:link w:val="a5"/>
    <w:qFormat/>
    <w:locked/>
    <w:rsid w:val="00252E80"/>
    <w:rPr>
      <w:rFonts w:ascii="Times New Roman" w:eastAsiaTheme="minorEastAsia" w:hAnsi="Times New Roman"/>
      <w:sz w:val="20"/>
      <w:lang w:eastAsia="ru-RU"/>
    </w:rPr>
  </w:style>
  <w:style w:type="paragraph" w:styleId="a7">
    <w:name w:val="No Spacing"/>
    <w:uiPriority w:val="1"/>
    <w:qFormat/>
    <w:rsid w:val="00252E8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oco.ru/&#1087;&#1088;&#1080;&#1084;&#1077;&#1088;&#1099;-&#1079;&#1072;&#1076;&#1072;&#1095;-pis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ioco.ru/&#1087;&#1088;&#1080;&#1084;&#1077;&#1088;&#1099;-&#1079;&#1072;&#1076;&#1072;&#1095;-pis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ipi.ru/otkrytyy-bank-zadaniy-dlya-otsenki-yestestvennonauchnoy-gramotnosti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fg.resh.edu.ru/" TargetMode="External"/><Relationship Id="rId10" Type="http://schemas.openxmlformats.org/officeDocument/2006/relationships/hyperlink" Target="http://skiv.instrao.ru/bank-zadaniy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ioco.ru/&#1087;&#1088;&#1080;&#1084;&#1077;&#1088;&#1099;-&#1079;&#1072;&#1076;&#1072;&#1095;-pis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4488</Words>
  <Characters>25588</Characters>
  <Application>Microsoft Office Word</Application>
  <DocSecurity>0</DocSecurity>
  <Lines>213</Lines>
  <Paragraphs>60</Paragraphs>
  <ScaleCrop>false</ScaleCrop>
  <Company/>
  <LinksUpToDate>false</LinksUpToDate>
  <CharactersWithSpaces>30016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Преподаватель СОШ11</dc:creator>
  <cp:keywords/>
  <dc:description/>
  <cp:lastModifiedBy>Преподаватель СОШ11</cp:lastModifiedBy>
  <cp:revision>2</cp:revision>
  <dcterms:created xsi:type="dcterms:W3CDTF">2023-09-11T11:57:00Z</dcterms:created>
  <dcterms:modified xsi:type="dcterms:W3CDTF">2023-09-11T12:03:00Z</dcterms:modified>
</cp:coreProperties>
</file>